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90B3" w14:textId="77777777" w:rsidR="002467FB" w:rsidRPr="002467FB" w:rsidRDefault="002467FB" w:rsidP="002467FB">
      <w:pPr>
        <w:keepNext/>
        <w:jc w:val="center"/>
        <w:outlineLvl w:val="0"/>
        <w:rPr>
          <w:b/>
          <w:bCs/>
          <w:smallCaps/>
          <w:color w:val="7030A0"/>
          <w:u w:val="single"/>
        </w:rPr>
      </w:pPr>
      <w:r w:rsidRPr="002467FB">
        <w:rPr>
          <w:b/>
          <w:bCs/>
          <w:smallCaps/>
          <w:color w:val="7030A0"/>
          <w:u w:val="single"/>
        </w:rPr>
        <w:t xml:space="preserve">University of Wisconsin – Stevens Point - Athletic Training </w:t>
      </w:r>
    </w:p>
    <w:p w14:paraId="67DD0269" w14:textId="77777777" w:rsidR="002467FB" w:rsidRPr="002467FB" w:rsidRDefault="00302CBC" w:rsidP="002467FB">
      <w:pPr>
        <w:jc w:val="center"/>
        <w:rPr>
          <w:smallCaps/>
          <w:color w:val="7030A0"/>
          <w:u w:val="single"/>
        </w:rPr>
      </w:pPr>
      <w:r>
        <w:rPr>
          <w:smallCaps/>
          <w:color w:val="7030A0"/>
          <w:u w:val="single"/>
        </w:rPr>
        <w:t>School of Health Care Professions</w:t>
      </w:r>
    </w:p>
    <w:p w14:paraId="24B258C1" w14:textId="77777777" w:rsidR="002467FB" w:rsidRPr="002467FB" w:rsidRDefault="002467FB" w:rsidP="002467FB">
      <w:pPr>
        <w:rPr>
          <w:rFonts w:ascii="Calibri" w:hAnsi="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890"/>
        <w:gridCol w:w="1818"/>
      </w:tblGrid>
      <w:tr w:rsidR="002467FB" w:rsidRPr="002467FB" w14:paraId="79186D9A" w14:textId="77777777" w:rsidTr="00E80A14">
        <w:tc>
          <w:tcPr>
            <w:tcW w:w="7308" w:type="dxa"/>
          </w:tcPr>
          <w:p w14:paraId="69039916" w14:textId="77777777" w:rsidR="002467FB" w:rsidRPr="002467FB" w:rsidRDefault="005D6AE1" w:rsidP="002467FB">
            <w:pPr>
              <w:rPr>
                <w:rFonts w:ascii="Calibri" w:hAnsi="Calibri"/>
                <w:b/>
                <w:bCs/>
                <w:sz w:val="22"/>
                <w:szCs w:val="22"/>
              </w:rPr>
            </w:pPr>
            <w:r>
              <w:rPr>
                <w:rFonts w:ascii="Calibri" w:hAnsi="Calibri"/>
                <w:b/>
                <w:bCs/>
                <w:sz w:val="22"/>
                <w:szCs w:val="22"/>
              </w:rPr>
              <w:t>Course Title:  AT 711:  Evaluation and Analysis of the Upper Kinetic Chain</w:t>
            </w:r>
          </w:p>
        </w:tc>
        <w:tc>
          <w:tcPr>
            <w:tcW w:w="1890" w:type="dxa"/>
          </w:tcPr>
          <w:p w14:paraId="4A14CAF1" w14:textId="58C5D99D" w:rsidR="002467FB" w:rsidRPr="002467FB" w:rsidRDefault="009C165C" w:rsidP="002467FB">
            <w:pPr>
              <w:rPr>
                <w:rFonts w:ascii="Calibri" w:hAnsi="Calibri"/>
                <w:b/>
                <w:bCs/>
                <w:sz w:val="22"/>
                <w:szCs w:val="22"/>
              </w:rPr>
            </w:pPr>
            <w:r>
              <w:rPr>
                <w:rFonts w:ascii="Calibri" w:hAnsi="Calibri"/>
                <w:b/>
                <w:bCs/>
                <w:sz w:val="22"/>
                <w:szCs w:val="22"/>
              </w:rPr>
              <w:t>Term:  Fall</w:t>
            </w:r>
            <w:r w:rsidR="00B9331C">
              <w:rPr>
                <w:rFonts w:ascii="Calibri" w:hAnsi="Calibri"/>
                <w:b/>
                <w:bCs/>
                <w:sz w:val="22"/>
                <w:szCs w:val="22"/>
              </w:rPr>
              <w:t xml:space="preserve"> 20</w:t>
            </w:r>
            <w:r w:rsidR="00C44FC5">
              <w:rPr>
                <w:rFonts w:ascii="Calibri" w:hAnsi="Calibri"/>
                <w:b/>
                <w:bCs/>
                <w:sz w:val="22"/>
                <w:szCs w:val="22"/>
              </w:rPr>
              <w:t>2</w:t>
            </w:r>
            <w:r w:rsidR="00F47A8D">
              <w:rPr>
                <w:rFonts w:ascii="Calibri" w:hAnsi="Calibri"/>
                <w:b/>
                <w:bCs/>
                <w:sz w:val="22"/>
                <w:szCs w:val="22"/>
              </w:rPr>
              <w:t>2</w:t>
            </w:r>
          </w:p>
        </w:tc>
        <w:tc>
          <w:tcPr>
            <w:tcW w:w="1818" w:type="dxa"/>
          </w:tcPr>
          <w:p w14:paraId="1ABA5340" w14:textId="77777777" w:rsidR="002467FB" w:rsidRPr="002467FB" w:rsidRDefault="002467FB" w:rsidP="002467FB">
            <w:pPr>
              <w:rPr>
                <w:rFonts w:ascii="Calibri" w:hAnsi="Calibri"/>
                <w:b/>
                <w:bCs/>
                <w:sz w:val="22"/>
                <w:szCs w:val="22"/>
              </w:rPr>
            </w:pPr>
            <w:r>
              <w:rPr>
                <w:rFonts w:ascii="Calibri" w:hAnsi="Calibri"/>
                <w:b/>
                <w:bCs/>
                <w:sz w:val="22"/>
                <w:szCs w:val="22"/>
              </w:rPr>
              <w:t xml:space="preserve">Credits: </w:t>
            </w:r>
            <w:r w:rsidR="005D6AE1">
              <w:rPr>
                <w:rFonts w:ascii="Calibri" w:hAnsi="Calibri"/>
                <w:b/>
                <w:bCs/>
                <w:sz w:val="22"/>
                <w:szCs w:val="22"/>
              </w:rPr>
              <w:t>4</w:t>
            </w:r>
          </w:p>
        </w:tc>
      </w:tr>
      <w:tr w:rsidR="002467FB" w:rsidRPr="002467FB" w14:paraId="59032225" w14:textId="77777777" w:rsidTr="00E80A14">
        <w:tc>
          <w:tcPr>
            <w:tcW w:w="9198" w:type="dxa"/>
            <w:gridSpan w:val="2"/>
          </w:tcPr>
          <w:p w14:paraId="3931A55B" w14:textId="77777777" w:rsidR="002467FB" w:rsidRDefault="002467FB" w:rsidP="002467FB">
            <w:pPr>
              <w:rPr>
                <w:rFonts w:ascii="Calibri" w:hAnsi="Calibri"/>
                <w:b/>
                <w:bCs/>
                <w:sz w:val="22"/>
                <w:szCs w:val="22"/>
              </w:rPr>
            </w:pPr>
            <w:r w:rsidRPr="002467FB">
              <w:rPr>
                <w:rFonts w:ascii="Calibri" w:hAnsi="Calibri"/>
                <w:b/>
                <w:bCs/>
                <w:sz w:val="22"/>
                <w:szCs w:val="22"/>
              </w:rPr>
              <w:t xml:space="preserve">Instructor: </w:t>
            </w:r>
            <w:r w:rsidR="000B76ED">
              <w:rPr>
                <w:rFonts w:ascii="Calibri" w:hAnsi="Calibri"/>
                <w:b/>
                <w:bCs/>
                <w:sz w:val="22"/>
                <w:szCs w:val="22"/>
              </w:rPr>
              <w:t>Holly Schmies, PhD LAT</w:t>
            </w:r>
          </w:p>
          <w:p w14:paraId="40A16A00" w14:textId="77777777" w:rsidR="002467FB" w:rsidRPr="002467FB" w:rsidRDefault="002467FB" w:rsidP="00E80A14">
            <w:pPr>
              <w:rPr>
                <w:rFonts w:ascii="Calibri" w:hAnsi="Calibri"/>
                <w:b/>
                <w:bCs/>
                <w:sz w:val="22"/>
                <w:szCs w:val="22"/>
              </w:rPr>
            </w:pPr>
            <w:r>
              <w:rPr>
                <w:rFonts w:ascii="Calibri" w:hAnsi="Calibri"/>
                <w:b/>
                <w:bCs/>
                <w:sz w:val="22"/>
                <w:szCs w:val="22"/>
              </w:rPr>
              <w:t xml:space="preserve">Phone:  Email:  </w:t>
            </w:r>
            <w:hyperlink r:id="rId8" w:history="1">
              <w:r w:rsidR="000B76ED" w:rsidRPr="005D7E85">
                <w:rPr>
                  <w:rStyle w:val="Hyperlink"/>
                  <w:rFonts w:ascii="Calibri" w:hAnsi="Calibri"/>
                  <w:b/>
                  <w:bCs/>
                  <w:sz w:val="22"/>
                  <w:szCs w:val="22"/>
                </w:rPr>
                <w:t>hschmies@uwsp.edu</w:t>
              </w:r>
            </w:hyperlink>
          </w:p>
        </w:tc>
        <w:tc>
          <w:tcPr>
            <w:tcW w:w="1818" w:type="dxa"/>
          </w:tcPr>
          <w:p w14:paraId="0B6C68F4" w14:textId="77777777" w:rsidR="002467FB" w:rsidRPr="002467FB" w:rsidRDefault="002467FB" w:rsidP="002467FB">
            <w:pPr>
              <w:rPr>
                <w:rFonts w:ascii="Calibri" w:hAnsi="Calibri"/>
                <w:b/>
                <w:bCs/>
                <w:sz w:val="22"/>
                <w:szCs w:val="22"/>
              </w:rPr>
            </w:pPr>
          </w:p>
        </w:tc>
      </w:tr>
      <w:tr w:rsidR="002467FB" w:rsidRPr="002467FB" w14:paraId="231203CD" w14:textId="77777777" w:rsidTr="00E80A14">
        <w:tc>
          <w:tcPr>
            <w:tcW w:w="7308" w:type="dxa"/>
          </w:tcPr>
          <w:p w14:paraId="6841C68C" w14:textId="748BF8FA" w:rsidR="002467FB" w:rsidRPr="002467FB" w:rsidRDefault="002467FB" w:rsidP="00E80A14">
            <w:pPr>
              <w:rPr>
                <w:rFonts w:ascii="Calibri" w:hAnsi="Calibri"/>
                <w:b/>
                <w:bCs/>
                <w:sz w:val="22"/>
                <w:szCs w:val="22"/>
              </w:rPr>
            </w:pPr>
            <w:r w:rsidRPr="002467FB">
              <w:rPr>
                <w:rFonts w:ascii="Calibri" w:hAnsi="Calibri"/>
                <w:b/>
                <w:bCs/>
                <w:sz w:val="22"/>
                <w:szCs w:val="22"/>
              </w:rPr>
              <w:t>Time</w:t>
            </w:r>
            <w:r>
              <w:rPr>
                <w:rFonts w:ascii="Calibri" w:hAnsi="Calibri"/>
                <w:b/>
                <w:bCs/>
                <w:sz w:val="22"/>
                <w:szCs w:val="22"/>
              </w:rPr>
              <w:t xml:space="preserve"> and Place</w:t>
            </w:r>
            <w:r w:rsidR="00302CBC">
              <w:rPr>
                <w:rFonts w:ascii="Calibri" w:hAnsi="Calibri"/>
                <w:b/>
                <w:bCs/>
                <w:sz w:val="22"/>
                <w:szCs w:val="22"/>
              </w:rPr>
              <w:t xml:space="preserve">:  </w:t>
            </w:r>
            <w:r w:rsidR="000B76ED">
              <w:rPr>
                <w:rFonts w:ascii="Calibri" w:hAnsi="Calibri"/>
                <w:b/>
                <w:bCs/>
                <w:sz w:val="22"/>
                <w:szCs w:val="22"/>
              </w:rPr>
              <w:t xml:space="preserve">T/TH 10:00 – 11:50am – </w:t>
            </w:r>
            <w:r w:rsidR="00F47A8D">
              <w:rPr>
                <w:rFonts w:ascii="Calibri" w:hAnsi="Calibri"/>
                <w:b/>
                <w:bCs/>
                <w:sz w:val="22"/>
                <w:szCs w:val="22"/>
              </w:rPr>
              <w:t>D114 Science</w:t>
            </w:r>
            <w:r w:rsidR="00C44FC5">
              <w:rPr>
                <w:rFonts w:ascii="Calibri" w:hAnsi="Calibri"/>
                <w:b/>
                <w:bCs/>
                <w:sz w:val="22"/>
                <w:szCs w:val="22"/>
              </w:rPr>
              <w:t xml:space="preserve"> Building</w:t>
            </w:r>
          </w:p>
        </w:tc>
        <w:tc>
          <w:tcPr>
            <w:tcW w:w="3708" w:type="dxa"/>
            <w:gridSpan w:val="2"/>
          </w:tcPr>
          <w:p w14:paraId="3E6AD249" w14:textId="77777777" w:rsidR="002467FB" w:rsidRPr="002467FB" w:rsidRDefault="002467FB" w:rsidP="00E80A14">
            <w:pPr>
              <w:rPr>
                <w:rFonts w:ascii="Calibri" w:hAnsi="Calibri"/>
                <w:b/>
                <w:bCs/>
                <w:sz w:val="22"/>
                <w:szCs w:val="22"/>
              </w:rPr>
            </w:pPr>
            <w:r>
              <w:rPr>
                <w:rFonts w:ascii="Calibri" w:hAnsi="Calibri"/>
                <w:b/>
                <w:bCs/>
                <w:sz w:val="22"/>
                <w:szCs w:val="22"/>
              </w:rPr>
              <w:t>Office hours:</w:t>
            </w:r>
            <w:r w:rsidR="00C44FC5">
              <w:rPr>
                <w:rFonts w:ascii="Calibri" w:hAnsi="Calibri"/>
                <w:b/>
                <w:bCs/>
                <w:sz w:val="22"/>
                <w:szCs w:val="22"/>
              </w:rPr>
              <w:t xml:space="preserve"> Tue/Thur 12  - 1:00pm</w:t>
            </w:r>
          </w:p>
        </w:tc>
      </w:tr>
    </w:tbl>
    <w:p w14:paraId="5A7DA421" w14:textId="77777777" w:rsidR="00F47A8D" w:rsidRDefault="002467FB" w:rsidP="00F47A8D">
      <w:pPr>
        <w:rPr>
          <w:rFonts w:ascii="Calibri" w:hAnsi="Calibri"/>
          <w:b/>
          <w:bCs/>
          <w:sz w:val="22"/>
          <w:szCs w:val="22"/>
        </w:rPr>
      </w:pPr>
      <w:r w:rsidRPr="002467FB">
        <w:rPr>
          <w:rFonts w:ascii="Calibri" w:hAnsi="Calibri"/>
          <w:b/>
          <w:bCs/>
          <w:sz w:val="22"/>
          <w:szCs w:val="22"/>
        </w:rPr>
        <w:t xml:space="preserve">  </w:t>
      </w:r>
    </w:p>
    <w:p w14:paraId="01E90B47" w14:textId="5FB26947" w:rsidR="00B81671" w:rsidRPr="00B81671" w:rsidRDefault="002467FB" w:rsidP="00F47A8D">
      <w:pPr>
        <w:rPr>
          <w:rFonts w:ascii="Calibri" w:hAnsi="Calibri"/>
          <w:b/>
          <w:bCs/>
          <w:sz w:val="22"/>
          <w:szCs w:val="22"/>
        </w:rPr>
      </w:pPr>
      <w:r w:rsidRPr="002467FB">
        <w:rPr>
          <w:rFonts w:ascii="Calibri" w:hAnsi="Calibri"/>
          <w:b/>
          <w:bCs/>
          <w:sz w:val="22"/>
          <w:szCs w:val="22"/>
        </w:rPr>
        <w:t xml:space="preserve">Required Textbook(s): </w:t>
      </w:r>
      <w:r w:rsidR="00B81671">
        <w:rPr>
          <w:rFonts w:ascii="Calibri" w:hAnsi="Calibri"/>
          <w:b/>
          <w:bCs/>
          <w:sz w:val="22"/>
          <w:szCs w:val="22"/>
        </w:rPr>
        <w:t xml:space="preserve"> </w:t>
      </w:r>
      <w:r w:rsidRPr="002467FB">
        <w:rPr>
          <w:rFonts w:ascii="Calibri" w:hAnsi="Calibri"/>
          <w:b/>
          <w:bCs/>
          <w:sz w:val="22"/>
          <w:szCs w:val="22"/>
        </w:rPr>
        <w:t xml:space="preserve"> </w:t>
      </w:r>
      <w:r w:rsidR="00372025">
        <w:rPr>
          <w:rFonts w:ascii="Calibri" w:hAnsi="Calibri"/>
          <w:b/>
          <w:bCs/>
          <w:sz w:val="22"/>
          <w:szCs w:val="22"/>
        </w:rPr>
        <w:t>Starkey &amp; Brown</w:t>
      </w:r>
      <w:r w:rsidR="003F14B7">
        <w:rPr>
          <w:rFonts w:ascii="Calibri" w:hAnsi="Calibri"/>
          <w:b/>
          <w:bCs/>
          <w:sz w:val="22"/>
          <w:szCs w:val="22"/>
        </w:rPr>
        <w:t xml:space="preserve"> - </w:t>
      </w:r>
      <w:r w:rsidR="003F14B7">
        <w:rPr>
          <w:rStyle w:val="normaltextrun"/>
          <w:rFonts w:ascii="Calibri" w:hAnsi="Calibri" w:cs="Calibri"/>
          <w:sz w:val="22"/>
          <w:szCs w:val="22"/>
        </w:rPr>
        <w:t>Examination of</w:t>
      </w:r>
      <w:r w:rsidR="00372025">
        <w:rPr>
          <w:rStyle w:val="normaltextrun"/>
          <w:rFonts w:ascii="Calibri" w:hAnsi="Calibri" w:cs="Calibri"/>
          <w:sz w:val="22"/>
          <w:szCs w:val="22"/>
        </w:rPr>
        <w:t xml:space="preserve"> Orthopedic &amp; Athletic </w:t>
      </w:r>
      <w:r w:rsidR="003F14B7">
        <w:rPr>
          <w:rStyle w:val="normaltextrun"/>
          <w:rFonts w:ascii="Calibri" w:hAnsi="Calibri" w:cs="Calibri"/>
          <w:sz w:val="22"/>
          <w:szCs w:val="22"/>
        </w:rPr>
        <w:t xml:space="preserve">Injuries – </w:t>
      </w:r>
      <w:r w:rsidR="00372025">
        <w:rPr>
          <w:rStyle w:val="normaltextrun"/>
          <w:rFonts w:ascii="Calibri" w:hAnsi="Calibri" w:cs="Calibri"/>
          <w:sz w:val="22"/>
          <w:szCs w:val="22"/>
        </w:rPr>
        <w:t>4</w:t>
      </w:r>
      <w:r w:rsidR="00372025" w:rsidRPr="00372025">
        <w:rPr>
          <w:rStyle w:val="normaltextrun"/>
          <w:rFonts w:ascii="Calibri" w:hAnsi="Calibri" w:cs="Calibri"/>
          <w:sz w:val="22"/>
          <w:szCs w:val="22"/>
          <w:vertAlign w:val="superscript"/>
        </w:rPr>
        <w:t>th</w:t>
      </w:r>
      <w:r w:rsidR="00372025">
        <w:rPr>
          <w:rStyle w:val="normaltextrun"/>
          <w:rFonts w:ascii="Calibri" w:hAnsi="Calibri" w:cs="Calibri"/>
          <w:sz w:val="22"/>
          <w:szCs w:val="22"/>
        </w:rPr>
        <w:t xml:space="preserve"> </w:t>
      </w:r>
      <w:r w:rsidR="003F14B7">
        <w:rPr>
          <w:rStyle w:val="normaltextrun"/>
          <w:rFonts w:ascii="Calibri" w:hAnsi="Calibri" w:cs="Calibri"/>
          <w:sz w:val="22"/>
          <w:szCs w:val="22"/>
        </w:rPr>
        <w:t>ed (p</w:t>
      </w:r>
      <w:r w:rsidR="00B81671">
        <w:rPr>
          <w:rStyle w:val="normaltextrun"/>
          <w:rFonts w:ascii="Calibri" w:hAnsi="Calibri" w:cs="Calibri"/>
          <w:sz w:val="22"/>
          <w:szCs w:val="22"/>
        </w:rPr>
        <w:t>urchase)</w:t>
      </w:r>
      <w:r w:rsidR="00B81671">
        <w:rPr>
          <w:rStyle w:val="eop"/>
          <w:rFonts w:ascii="Calibri" w:hAnsi="Calibri" w:cs="Calibri"/>
          <w:sz w:val="22"/>
          <w:szCs w:val="22"/>
        </w:rPr>
        <w:t> </w:t>
      </w:r>
    </w:p>
    <w:p w14:paraId="4E4CB2DB" w14:textId="23A5768F" w:rsidR="00B81671" w:rsidRDefault="00B81671" w:rsidP="00B81671">
      <w:pPr>
        <w:pStyle w:val="paragraph"/>
        <w:contextualSpacing/>
        <w:textAlignment w:val="baseline"/>
      </w:pPr>
      <w:r>
        <w:rPr>
          <w:rStyle w:val="normaltextrun"/>
          <w:rFonts w:ascii="Calibri" w:hAnsi="Calibri" w:cs="Calibri"/>
          <w:b/>
          <w:bCs/>
          <w:sz w:val="22"/>
          <w:szCs w:val="22"/>
        </w:rPr>
        <w:t>Helpful Textbooks</w:t>
      </w:r>
      <w:r w:rsidR="00F47A8D">
        <w:rPr>
          <w:rStyle w:val="normaltextrun"/>
          <w:rFonts w:ascii="Calibri" w:hAnsi="Calibri" w:cs="Calibri"/>
          <w:b/>
          <w:bCs/>
          <w:sz w:val="22"/>
          <w:szCs w:val="22"/>
        </w:rPr>
        <w:t xml:space="preserve"> and Resources</w:t>
      </w:r>
      <w:r>
        <w:rPr>
          <w:rStyle w:val="normaltextrun"/>
          <w:rFonts w:ascii="Calibri" w:hAnsi="Calibri" w:cs="Calibri"/>
          <w:b/>
          <w:bCs/>
          <w:sz w:val="22"/>
          <w:szCs w:val="22"/>
        </w:rPr>
        <w:t>:  </w:t>
      </w:r>
      <w:r>
        <w:rPr>
          <w:rStyle w:val="eop"/>
          <w:rFonts w:ascii="Calibri" w:hAnsi="Calibri" w:cs="Calibri"/>
          <w:sz w:val="22"/>
          <w:szCs w:val="22"/>
        </w:rPr>
        <w:t> </w:t>
      </w:r>
    </w:p>
    <w:p w14:paraId="6F765B64" w14:textId="1DC2178E" w:rsidR="00B81671" w:rsidRDefault="00B81671" w:rsidP="00B81671">
      <w:pPr>
        <w:pStyle w:val="paragraph"/>
        <w:contextualSpacing/>
        <w:textAlignment w:val="baseline"/>
        <w:rPr>
          <w:rStyle w:val="eop"/>
          <w:rFonts w:ascii="Calibri" w:hAnsi="Calibri" w:cs="Calibri"/>
          <w:sz w:val="22"/>
          <w:szCs w:val="22"/>
        </w:rPr>
      </w:pPr>
      <w:r>
        <w:rPr>
          <w:rStyle w:val="normaltextrun"/>
          <w:rFonts w:ascii="Calibri" w:hAnsi="Calibri" w:cs="Calibri"/>
          <w:sz w:val="22"/>
          <w:szCs w:val="22"/>
        </w:rPr>
        <w:t>Kendall</w:t>
      </w:r>
      <w:r>
        <w:rPr>
          <w:rStyle w:val="normaltextrun"/>
          <w:rFonts w:ascii="Calibri" w:hAnsi="Calibri" w:cs="Calibri"/>
          <w:i/>
          <w:iCs/>
          <w:sz w:val="22"/>
          <w:szCs w:val="22"/>
        </w:rPr>
        <w:t xml:space="preserve"> - </w:t>
      </w:r>
      <w:r>
        <w:rPr>
          <w:rStyle w:val="normaltextrun"/>
          <w:rFonts w:ascii="Calibri" w:hAnsi="Calibri" w:cs="Calibri"/>
          <w:sz w:val="22"/>
          <w:szCs w:val="22"/>
        </w:rPr>
        <w:t>Muscles Testing and Function</w:t>
      </w:r>
      <w:r>
        <w:rPr>
          <w:rStyle w:val="normaltextrun"/>
          <w:rFonts w:ascii="Calibri" w:hAnsi="Calibri" w:cs="Calibri"/>
          <w:i/>
          <w:iCs/>
          <w:sz w:val="22"/>
          <w:szCs w:val="22"/>
        </w:rPr>
        <w:t xml:space="preserve"> (4</w:t>
      </w:r>
      <w:r>
        <w:rPr>
          <w:rStyle w:val="normaltextrun"/>
          <w:rFonts w:ascii="Calibri" w:hAnsi="Calibri" w:cs="Calibri"/>
          <w:i/>
          <w:iCs/>
          <w:sz w:val="17"/>
          <w:szCs w:val="17"/>
          <w:vertAlign w:val="superscript"/>
        </w:rPr>
        <w:t>th</w:t>
      </w:r>
      <w:r>
        <w:rPr>
          <w:rStyle w:val="normaltextrun"/>
          <w:rFonts w:ascii="Calibri" w:hAnsi="Calibri" w:cs="Calibri"/>
          <w:i/>
          <w:iCs/>
          <w:sz w:val="22"/>
          <w:szCs w:val="22"/>
        </w:rPr>
        <w:t xml:space="preserve"> ed)</w:t>
      </w:r>
      <w:r>
        <w:rPr>
          <w:rStyle w:val="normaltextrun"/>
          <w:rFonts w:ascii="Calibri" w:hAnsi="Calibri" w:cs="Calibri"/>
          <w:sz w:val="22"/>
          <w:szCs w:val="22"/>
        </w:rPr>
        <w:t xml:space="preserve"> (available for use </w:t>
      </w:r>
      <w:r w:rsidR="003F14B7">
        <w:rPr>
          <w:rStyle w:val="normaltextrun"/>
          <w:rFonts w:ascii="Calibri" w:hAnsi="Calibri" w:cs="Calibri"/>
          <w:sz w:val="22"/>
          <w:szCs w:val="22"/>
        </w:rPr>
        <w:t>through MS-AT</w:t>
      </w:r>
      <w:r>
        <w:rPr>
          <w:rStyle w:val="normaltextrun"/>
          <w:rFonts w:ascii="Calibri" w:hAnsi="Calibri" w:cs="Calibri"/>
          <w:sz w:val="22"/>
          <w:szCs w:val="22"/>
        </w:rPr>
        <w:t>)</w:t>
      </w:r>
      <w:r>
        <w:rPr>
          <w:rStyle w:val="eop"/>
          <w:rFonts w:ascii="Calibri" w:hAnsi="Calibri" w:cs="Calibri"/>
          <w:sz w:val="22"/>
          <w:szCs w:val="22"/>
        </w:rPr>
        <w:t> </w:t>
      </w:r>
    </w:p>
    <w:p w14:paraId="3A0E60A1" w14:textId="4A79D187" w:rsidR="00F47A8D" w:rsidRDefault="00F47A8D" w:rsidP="00B81671">
      <w:pPr>
        <w:pStyle w:val="paragraph"/>
        <w:contextualSpacing/>
        <w:textAlignment w:val="baseline"/>
        <w:rPr>
          <w:rStyle w:val="eop"/>
          <w:rFonts w:ascii="Calibri" w:hAnsi="Calibri" w:cs="Calibri"/>
          <w:sz w:val="22"/>
          <w:szCs w:val="22"/>
        </w:rPr>
      </w:pPr>
      <w:r>
        <w:rPr>
          <w:rStyle w:val="eop"/>
          <w:rFonts w:ascii="Calibri" w:hAnsi="Calibri" w:cs="Calibri"/>
          <w:sz w:val="22"/>
          <w:szCs w:val="22"/>
        </w:rPr>
        <w:t xml:space="preserve">Muscle and Motion App – provided to you by the MS-AT program </w:t>
      </w:r>
    </w:p>
    <w:p w14:paraId="2A9CF162" w14:textId="77777777" w:rsidR="002E39EA" w:rsidRDefault="00723D09">
      <w:pPr>
        <w:rPr>
          <w:rFonts w:ascii="Calibri" w:hAnsi="Calibri" w:cs="Calibri"/>
          <w:sz w:val="22"/>
          <w:szCs w:val="22"/>
        </w:rPr>
      </w:pPr>
      <w:r w:rsidRPr="009E4F81">
        <w:rPr>
          <w:rFonts w:ascii="Calibri" w:hAnsi="Calibri" w:cs="Calibri"/>
          <w:b/>
          <w:bCs/>
          <w:sz w:val="22"/>
          <w:szCs w:val="22"/>
        </w:rPr>
        <w:t>Course Description:</w:t>
      </w:r>
      <w:r w:rsidRPr="009E4F81">
        <w:rPr>
          <w:rFonts w:ascii="Calibri" w:hAnsi="Calibri" w:cs="Calibri"/>
          <w:sz w:val="22"/>
          <w:szCs w:val="22"/>
        </w:rPr>
        <w:t xml:space="preserve">  </w:t>
      </w:r>
    </w:p>
    <w:p w14:paraId="61E4FF5C" w14:textId="0D83B2B5" w:rsidR="00E80A14" w:rsidRDefault="00E80A14">
      <w:pPr>
        <w:rPr>
          <w:rFonts w:ascii="Calibri" w:hAnsi="Calibri" w:cs="Calibri"/>
          <w:sz w:val="22"/>
          <w:szCs w:val="22"/>
        </w:rPr>
      </w:pPr>
      <w:r w:rsidRPr="00E80A14">
        <w:rPr>
          <w:rFonts w:ascii="Calibri" w:hAnsi="Calibri" w:cs="Calibri"/>
          <w:sz w:val="22"/>
          <w:szCs w:val="22"/>
        </w:rPr>
        <w:t xml:space="preserve">Orthopedic clinical evaluation and movement analysis of the upper kinetic chain.  Learning outcomes include clinical decision making for injury prevention, </w:t>
      </w:r>
      <w:r w:rsidR="00F47A8D" w:rsidRPr="00E80A14">
        <w:rPr>
          <w:rFonts w:ascii="Calibri" w:hAnsi="Calibri" w:cs="Calibri"/>
          <w:sz w:val="22"/>
          <w:szCs w:val="22"/>
        </w:rPr>
        <w:t>assessment,</w:t>
      </w:r>
      <w:r w:rsidRPr="00E80A14">
        <w:rPr>
          <w:rFonts w:ascii="Calibri" w:hAnsi="Calibri" w:cs="Calibri"/>
          <w:sz w:val="22"/>
          <w:szCs w:val="22"/>
        </w:rPr>
        <w:t xml:space="preserve"> and treatment of upper kinetic chain injuries.</w:t>
      </w:r>
    </w:p>
    <w:p w14:paraId="2925668F" w14:textId="77777777" w:rsidR="009C165C" w:rsidRDefault="009C165C">
      <w:pPr>
        <w:rPr>
          <w:rFonts w:ascii="Calibri" w:hAnsi="Calibri" w:cs="Calibri"/>
          <w:sz w:val="22"/>
          <w:szCs w:val="22"/>
        </w:rPr>
      </w:pPr>
      <w:r>
        <w:rPr>
          <w:rFonts w:ascii="Calibri" w:hAnsi="Calibri" w:cs="Calibri"/>
          <w:sz w:val="22"/>
          <w:szCs w:val="22"/>
        </w:rPr>
        <w:t>Pre-requisite:  AT 700</w:t>
      </w:r>
    </w:p>
    <w:p w14:paraId="1ADC3246" w14:textId="77777777" w:rsidR="009C165C" w:rsidRPr="009E4F81" w:rsidRDefault="009C165C">
      <w:pPr>
        <w:rPr>
          <w:rFonts w:ascii="Calibri" w:hAnsi="Calibri" w:cs="Calibri"/>
          <w:sz w:val="22"/>
          <w:szCs w:val="22"/>
        </w:rPr>
      </w:pPr>
    </w:p>
    <w:p w14:paraId="0C81755C" w14:textId="77777777" w:rsidR="00723D09" w:rsidRPr="009E4F81" w:rsidRDefault="003401BA">
      <w:pPr>
        <w:rPr>
          <w:rFonts w:ascii="Calibri" w:hAnsi="Calibri" w:cs="Calibri"/>
          <w:sz w:val="22"/>
          <w:szCs w:val="22"/>
        </w:rPr>
      </w:pPr>
      <w:r w:rsidRPr="003401BA">
        <w:rPr>
          <w:rFonts w:ascii="Calibri" w:hAnsi="Calibri" w:cs="Calibri"/>
          <w:b/>
          <w:sz w:val="22"/>
          <w:szCs w:val="22"/>
        </w:rPr>
        <w:t>Course overview:</w:t>
      </w:r>
      <w:r>
        <w:rPr>
          <w:rFonts w:ascii="Calibri" w:hAnsi="Calibri" w:cs="Calibri"/>
          <w:sz w:val="22"/>
          <w:szCs w:val="22"/>
        </w:rPr>
        <w:t xml:space="preserve"> </w:t>
      </w:r>
      <w:r w:rsidR="00723D09" w:rsidRPr="009E4F81">
        <w:rPr>
          <w:rFonts w:ascii="Calibri" w:hAnsi="Calibri" w:cs="Calibri"/>
          <w:sz w:val="22"/>
          <w:szCs w:val="22"/>
        </w:rPr>
        <w:t>This class is designed for instruction of eva</w:t>
      </w:r>
      <w:r w:rsidR="009C165C">
        <w:rPr>
          <w:rFonts w:ascii="Calibri" w:hAnsi="Calibri" w:cs="Calibri"/>
          <w:sz w:val="22"/>
          <w:szCs w:val="22"/>
        </w:rPr>
        <w:t xml:space="preserve">luation techniques for </w:t>
      </w:r>
      <w:r w:rsidR="00723D09" w:rsidRPr="009E4F81">
        <w:rPr>
          <w:rFonts w:ascii="Calibri" w:hAnsi="Calibri" w:cs="Calibri"/>
          <w:sz w:val="22"/>
          <w:szCs w:val="22"/>
        </w:rPr>
        <w:t>injuries</w:t>
      </w:r>
      <w:r w:rsidR="009C165C">
        <w:rPr>
          <w:rFonts w:ascii="Calibri" w:hAnsi="Calibri" w:cs="Calibri"/>
          <w:sz w:val="22"/>
          <w:szCs w:val="22"/>
        </w:rPr>
        <w:t xml:space="preserve"> and illnesses</w:t>
      </w:r>
      <w:r w:rsidR="00723D09" w:rsidRPr="009E4F81">
        <w:rPr>
          <w:rFonts w:ascii="Calibri" w:hAnsi="Calibri" w:cs="Calibri"/>
          <w:sz w:val="22"/>
          <w:szCs w:val="22"/>
        </w:rPr>
        <w:t xml:space="preserve"> to the upper extremities, abdomen and thorax</w:t>
      </w:r>
      <w:r w:rsidR="009C165C">
        <w:rPr>
          <w:rFonts w:ascii="Calibri" w:hAnsi="Calibri" w:cs="Calibri"/>
          <w:sz w:val="22"/>
          <w:szCs w:val="22"/>
        </w:rPr>
        <w:t xml:space="preserve"> in the active population</w:t>
      </w:r>
      <w:r w:rsidR="00723D09" w:rsidRPr="009E4F81">
        <w:rPr>
          <w:rFonts w:ascii="Calibri" w:hAnsi="Calibri" w:cs="Calibri"/>
          <w:sz w:val="22"/>
          <w:szCs w:val="22"/>
        </w:rPr>
        <w:t>.  Students will develop techniques and procedures based on orthopedic physical assessment</w:t>
      </w:r>
      <w:r w:rsidR="009C165C">
        <w:rPr>
          <w:rFonts w:ascii="Calibri" w:hAnsi="Calibri" w:cs="Calibri"/>
          <w:sz w:val="22"/>
          <w:szCs w:val="22"/>
        </w:rPr>
        <w:t xml:space="preserve"> and assessment techniques to evaluate medical conditions that may present as related to upper extremity injury.</w:t>
      </w:r>
    </w:p>
    <w:p w14:paraId="5D7FFA4D" w14:textId="77777777" w:rsidR="00D31A4A" w:rsidRPr="009E4F81" w:rsidRDefault="00D31A4A">
      <w:pPr>
        <w:rPr>
          <w:rFonts w:ascii="Calibri" w:hAnsi="Calibri" w:cs="Calibri"/>
          <w:b/>
          <w:bCs/>
          <w:sz w:val="22"/>
          <w:szCs w:val="22"/>
        </w:rPr>
      </w:pPr>
    </w:p>
    <w:p w14:paraId="11B23870" w14:textId="77777777" w:rsidR="00576FB8" w:rsidRPr="00E9423D" w:rsidRDefault="00576FB8" w:rsidP="00576FB8">
      <w:pPr>
        <w:rPr>
          <w:rFonts w:ascii="Calibri" w:hAnsi="Calibri" w:cs="Calibri"/>
          <w:b/>
          <w:bCs/>
          <w:sz w:val="22"/>
          <w:szCs w:val="22"/>
        </w:rPr>
      </w:pPr>
      <w:r w:rsidRPr="00E9423D">
        <w:rPr>
          <w:rFonts w:ascii="Calibri" w:hAnsi="Calibri" w:cs="Calibri"/>
          <w:b/>
          <w:bCs/>
          <w:sz w:val="22"/>
          <w:szCs w:val="22"/>
        </w:rPr>
        <w:t xml:space="preserve">2020 Standards for Accreditation of Professional Athletic Training Programs:  </w:t>
      </w:r>
    </w:p>
    <w:p w14:paraId="7D2BD9B4" w14:textId="77777777" w:rsidR="00576FB8" w:rsidRPr="002645CC" w:rsidRDefault="00576FB8" w:rsidP="00576FB8">
      <w:pPr>
        <w:pStyle w:val="ListParagraph"/>
        <w:numPr>
          <w:ilvl w:val="0"/>
          <w:numId w:val="7"/>
        </w:numPr>
        <w:rPr>
          <w:rFonts w:ascii="Calibri" w:hAnsi="Calibri" w:cs="Calibri"/>
          <w:sz w:val="22"/>
          <w:szCs w:val="22"/>
        </w:rPr>
      </w:pPr>
      <w:r w:rsidRPr="002645CC">
        <w:rPr>
          <w:rFonts w:ascii="Calibri" w:hAnsi="Calibri" w:cs="Calibri"/>
          <w:sz w:val="22"/>
          <w:szCs w:val="22"/>
        </w:rPr>
        <w:t>Develop a care plan for each patient. (Standard 69)</w:t>
      </w:r>
    </w:p>
    <w:p w14:paraId="164BD75D" w14:textId="77777777" w:rsidR="00576FB8" w:rsidRPr="004F5B5E" w:rsidRDefault="00576FB8" w:rsidP="00576FB8">
      <w:pPr>
        <w:pStyle w:val="ListParagraph"/>
        <w:numPr>
          <w:ilvl w:val="0"/>
          <w:numId w:val="7"/>
        </w:numPr>
        <w:rPr>
          <w:rFonts w:ascii="Calibri" w:hAnsi="Calibri" w:cs="Calibri"/>
          <w:sz w:val="22"/>
          <w:szCs w:val="22"/>
        </w:rPr>
      </w:pPr>
      <w:r w:rsidRPr="004F5B5E">
        <w:rPr>
          <w:rFonts w:ascii="Calibri" w:hAnsi="Calibri" w:cs="Calibri"/>
          <w:sz w:val="22"/>
          <w:szCs w:val="22"/>
        </w:rPr>
        <w:t>Evaluate and manage patients with acute conditions, including triaging conditions that are life threatening or otherwise emergent.  (Standard 70)</w:t>
      </w:r>
    </w:p>
    <w:p w14:paraId="7691BFC2" w14:textId="77777777" w:rsidR="00576FB8" w:rsidRDefault="00576FB8" w:rsidP="00576FB8">
      <w:pPr>
        <w:pStyle w:val="ListParagraph"/>
        <w:numPr>
          <w:ilvl w:val="0"/>
          <w:numId w:val="7"/>
        </w:numPr>
        <w:rPr>
          <w:rFonts w:ascii="Calibri" w:hAnsi="Calibri" w:cs="Calibri"/>
          <w:sz w:val="22"/>
          <w:szCs w:val="22"/>
        </w:rPr>
      </w:pPr>
      <w:r w:rsidRPr="004F5B5E">
        <w:rPr>
          <w:rFonts w:ascii="Calibri" w:hAnsi="Calibri" w:cs="Calibri"/>
          <w:sz w:val="22"/>
          <w:szCs w:val="22"/>
        </w:rPr>
        <w:t xml:space="preserve">Perform an examination to formulate a diagnosis and plan of care for patients with health conditions commonly seen in athletic training practice. (Standard 71)  </w:t>
      </w:r>
    </w:p>
    <w:p w14:paraId="50765F6D" w14:textId="77777777" w:rsidR="00A06BC5" w:rsidRDefault="00A06BC5">
      <w:pPr>
        <w:rPr>
          <w:rFonts w:ascii="Calibri" w:hAnsi="Calibri" w:cs="Calibri"/>
          <w:b/>
          <w:bCs/>
          <w:sz w:val="22"/>
          <w:szCs w:val="22"/>
        </w:rPr>
      </w:pPr>
    </w:p>
    <w:p w14:paraId="6837AC71"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 xml:space="preserve">Enduring Understanding:  </w:t>
      </w:r>
    </w:p>
    <w:p w14:paraId="3ADF4EB5" w14:textId="77777777" w:rsidR="00D31A4A" w:rsidRDefault="00D31A4A" w:rsidP="00E80A14">
      <w:pPr>
        <w:rPr>
          <w:rFonts w:ascii="Calibri" w:hAnsi="Calibri" w:cs="Calibri"/>
          <w:bCs/>
          <w:sz w:val="22"/>
          <w:szCs w:val="22"/>
        </w:rPr>
      </w:pPr>
      <w:r w:rsidRPr="009E4F81">
        <w:rPr>
          <w:rFonts w:ascii="Calibri" w:hAnsi="Calibri" w:cs="Calibri"/>
          <w:bCs/>
          <w:sz w:val="22"/>
          <w:szCs w:val="22"/>
        </w:rPr>
        <w:t>Athletic Training Students will understand that...</w:t>
      </w:r>
    </w:p>
    <w:p w14:paraId="23DB3F8F" w14:textId="77777777" w:rsidR="00E80A14" w:rsidRDefault="00E80A14" w:rsidP="00D31A4A">
      <w:pPr>
        <w:numPr>
          <w:ilvl w:val="0"/>
          <w:numId w:val="1"/>
        </w:numPr>
        <w:rPr>
          <w:rFonts w:ascii="Calibri" w:hAnsi="Calibri" w:cs="Calibri"/>
          <w:bCs/>
          <w:sz w:val="22"/>
          <w:szCs w:val="22"/>
        </w:rPr>
      </w:pPr>
      <w:r>
        <w:rPr>
          <w:rFonts w:ascii="Calibri" w:hAnsi="Calibri" w:cs="Calibri"/>
          <w:bCs/>
          <w:sz w:val="22"/>
          <w:szCs w:val="22"/>
        </w:rPr>
        <w:t xml:space="preserve">Effective patient interaction and clinical decision making is essential to make proper assessments of injury or illness.  </w:t>
      </w:r>
    </w:p>
    <w:p w14:paraId="2D222791" w14:textId="77777777" w:rsidR="00276F1C" w:rsidRPr="00276F1C" w:rsidRDefault="00276F1C" w:rsidP="00276F1C">
      <w:pPr>
        <w:numPr>
          <w:ilvl w:val="0"/>
          <w:numId w:val="1"/>
        </w:numPr>
        <w:rPr>
          <w:rFonts w:ascii="Calibri" w:hAnsi="Calibri" w:cs="Calibri"/>
          <w:bCs/>
          <w:sz w:val="22"/>
          <w:szCs w:val="22"/>
        </w:rPr>
      </w:pPr>
      <w:r w:rsidRPr="00276F1C">
        <w:rPr>
          <w:rFonts w:ascii="Calibri" w:hAnsi="Calibri" w:cs="Calibri"/>
          <w:bCs/>
          <w:sz w:val="22"/>
          <w:szCs w:val="22"/>
        </w:rPr>
        <w:t>Evidence based clinical-decision making is essential for providing quality patient care</w:t>
      </w:r>
    </w:p>
    <w:p w14:paraId="1254BE9E" w14:textId="77777777" w:rsidR="00D31A4A" w:rsidRPr="009E4F81" w:rsidRDefault="00D31A4A">
      <w:pPr>
        <w:rPr>
          <w:rFonts w:ascii="Calibri" w:hAnsi="Calibri" w:cs="Calibri"/>
          <w:bCs/>
          <w:sz w:val="22"/>
          <w:szCs w:val="22"/>
        </w:rPr>
      </w:pPr>
    </w:p>
    <w:p w14:paraId="58217E2D"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Essential Questions:</w:t>
      </w:r>
    </w:p>
    <w:p w14:paraId="17F268D4" w14:textId="77777777" w:rsidR="00D31A4A" w:rsidRDefault="00D31A4A" w:rsidP="00D31A4A">
      <w:pPr>
        <w:numPr>
          <w:ilvl w:val="0"/>
          <w:numId w:val="2"/>
        </w:numPr>
        <w:rPr>
          <w:rFonts w:ascii="Calibri" w:hAnsi="Calibri" w:cs="Calibri"/>
          <w:bCs/>
          <w:sz w:val="22"/>
          <w:szCs w:val="22"/>
        </w:rPr>
      </w:pPr>
      <w:r w:rsidRPr="009E4F81">
        <w:rPr>
          <w:rFonts w:ascii="Calibri" w:hAnsi="Calibri" w:cs="Calibri"/>
          <w:bCs/>
          <w:sz w:val="22"/>
          <w:szCs w:val="22"/>
        </w:rPr>
        <w:t>How does an athletic trainer evaluate and injury?</w:t>
      </w:r>
    </w:p>
    <w:p w14:paraId="49AC56BF" w14:textId="77777777" w:rsidR="0041507A" w:rsidRPr="009E4F81" w:rsidRDefault="0041507A" w:rsidP="00D31A4A">
      <w:pPr>
        <w:numPr>
          <w:ilvl w:val="0"/>
          <w:numId w:val="2"/>
        </w:numPr>
        <w:rPr>
          <w:rFonts w:ascii="Calibri" w:hAnsi="Calibri" w:cs="Calibri"/>
          <w:bCs/>
          <w:sz w:val="22"/>
          <w:szCs w:val="22"/>
        </w:rPr>
      </w:pPr>
      <w:r>
        <w:rPr>
          <w:rFonts w:ascii="Calibri" w:hAnsi="Calibri" w:cs="Calibri"/>
          <w:bCs/>
          <w:sz w:val="22"/>
          <w:szCs w:val="22"/>
        </w:rPr>
        <w:t xml:space="preserve">How does an athletic trainer evaluate for potential illnesses related to the upper extremity? </w:t>
      </w:r>
    </w:p>
    <w:p w14:paraId="7388AD08" w14:textId="77777777" w:rsidR="00D31A4A" w:rsidRPr="009E4F81" w:rsidRDefault="00D31A4A" w:rsidP="00D31A4A">
      <w:pPr>
        <w:numPr>
          <w:ilvl w:val="0"/>
          <w:numId w:val="2"/>
        </w:numPr>
        <w:rPr>
          <w:rFonts w:ascii="Calibri" w:hAnsi="Calibri" w:cs="Calibri"/>
          <w:bCs/>
          <w:sz w:val="22"/>
          <w:szCs w:val="22"/>
        </w:rPr>
      </w:pPr>
      <w:r w:rsidRPr="009E4F81">
        <w:rPr>
          <w:rFonts w:ascii="Calibri" w:hAnsi="Calibri" w:cs="Calibri"/>
          <w:bCs/>
          <w:sz w:val="22"/>
          <w:szCs w:val="22"/>
        </w:rPr>
        <w:t>What steps/techniques are important for injury</w:t>
      </w:r>
      <w:r w:rsidR="0041507A">
        <w:rPr>
          <w:rFonts w:ascii="Calibri" w:hAnsi="Calibri" w:cs="Calibri"/>
          <w:bCs/>
          <w:sz w:val="22"/>
          <w:szCs w:val="22"/>
        </w:rPr>
        <w:t>/illness</w:t>
      </w:r>
      <w:r w:rsidRPr="009E4F81">
        <w:rPr>
          <w:rFonts w:ascii="Calibri" w:hAnsi="Calibri" w:cs="Calibri"/>
          <w:bCs/>
          <w:sz w:val="22"/>
          <w:szCs w:val="22"/>
        </w:rPr>
        <w:t xml:space="preserve"> evaluation/assessment?</w:t>
      </w:r>
    </w:p>
    <w:p w14:paraId="5D630F54" w14:textId="77777777" w:rsidR="00D31A4A" w:rsidRPr="009E4F81" w:rsidRDefault="00D31A4A" w:rsidP="00D31A4A">
      <w:pPr>
        <w:numPr>
          <w:ilvl w:val="0"/>
          <w:numId w:val="2"/>
        </w:numPr>
        <w:rPr>
          <w:rFonts w:ascii="Calibri" w:hAnsi="Calibri" w:cs="Calibri"/>
          <w:bCs/>
          <w:sz w:val="22"/>
          <w:szCs w:val="22"/>
        </w:rPr>
      </w:pPr>
      <w:r w:rsidRPr="009E4F81">
        <w:rPr>
          <w:rFonts w:ascii="Calibri" w:hAnsi="Calibri" w:cs="Calibri"/>
          <w:bCs/>
          <w:sz w:val="22"/>
          <w:szCs w:val="22"/>
        </w:rPr>
        <w:t>How does proper injury</w:t>
      </w:r>
      <w:r w:rsidR="0041507A">
        <w:rPr>
          <w:rFonts w:ascii="Calibri" w:hAnsi="Calibri" w:cs="Calibri"/>
          <w:bCs/>
          <w:sz w:val="22"/>
          <w:szCs w:val="22"/>
        </w:rPr>
        <w:t>/illness</w:t>
      </w:r>
      <w:r w:rsidRPr="009E4F81">
        <w:rPr>
          <w:rFonts w:ascii="Calibri" w:hAnsi="Calibri" w:cs="Calibri"/>
          <w:bCs/>
          <w:sz w:val="22"/>
          <w:szCs w:val="22"/>
        </w:rPr>
        <w:t xml:space="preserve"> assessment lead to </w:t>
      </w:r>
      <w:r w:rsidR="003136C0" w:rsidRPr="009E4F81">
        <w:rPr>
          <w:rFonts w:ascii="Calibri" w:hAnsi="Calibri" w:cs="Calibri"/>
          <w:bCs/>
          <w:sz w:val="22"/>
          <w:szCs w:val="22"/>
        </w:rPr>
        <w:t>better treatment</w:t>
      </w:r>
      <w:r w:rsidR="0041507A">
        <w:rPr>
          <w:rFonts w:ascii="Calibri" w:hAnsi="Calibri" w:cs="Calibri"/>
          <w:bCs/>
          <w:sz w:val="22"/>
          <w:szCs w:val="22"/>
        </w:rPr>
        <w:t xml:space="preserve">, </w:t>
      </w:r>
      <w:r w:rsidR="0041507A" w:rsidRPr="009E4F81">
        <w:rPr>
          <w:rFonts w:ascii="Calibri" w:hAnsi="Calibri" w:cs="Calibri"/>
          <w:bCs/>
          <w:sz w:val="22"/>
          <w:szCs w:val="22"/>
        </w:rPr>
        <w:t>referral</w:t>
      </w:r>
      <w:r w:rsidR="0041507A">
        <w:rPr>
          <w:rFonts w:ascii="Calibri" w:hAnsi="Calibri" w:cs="Calibri"/>
          <w:bCs/>
          <w:sz w:val="22"/>
          <w:szCs w:val="22"/>
        </w:rPr>
        <w:t xml:space="preserve">, or </w:t>
      </w:r>
      <w:r w:rsidR="003136C0" w:rsidRPr="009E4F81">
        <w:rPr>
          <w:rFonts w:ascii="Calibri" w:hAnsi="Calibri" w:cs="Calibri"/>
          <w:bCs/>
          <w:sz w:val="22"/>
          <w:szCs w:val="22"/>
        </w:rPr>
        <w:t>rehabilitation</w:t>
      </w:r>
      <w:r w:rsidRPr="009E4F81">
        <w:rPr>
          <w:rFonts w:ascii="Calibri" w:hAnsi="Calibri" w:cs="Calibri"/>
          <w:bCs/>
          <w:sz w:val="22"/>
          <w:szCs w:val="22"/>
        </w:rPr>
        <w:t>?</w:t>
      </w:r>
    </w:p>
    <w:p w14:paraId="3C4FFA6F" w14:textId="77777777" w:rsidR="00D31A4A" w:rsidRPr="009E4F81" w:rsidRDefault="00D31A4A" w:rsidP="00D31A4A">
      <w:pPr>
        <w:rPr>
          <w:rFonts w:ascii="Calibri" w:hAnsi="Calibri" w:cs="Calibri"/>
          <w:bCs/>
          <w:sz w:val="22"/>
          <w:szCs w:val="22"/>
        </w:rPr>
      </w:pPr>
    </w:p>
    <w:p w14:paraId="634743E5" w14:textId="77777777" w:rsidR="00D31A4A" w:rsidRPr="009E4F81" w:rsidRDefault="00D31A4A" w:rsidP="00D31A4A">
      <w:pPr>
        <w:rPr>
          <w:rFonts w:ascii="Calibri" w:hAnsi="Calibri" w:cs="Calibri"/>
          <w:b/>
          <w:bCs/>
          <w:sz w:val="22"/>
          <w:szCs w:val="22"/>
        </w:rPr>
      </w:pPr>
      <w:r w:rsidRPr="009E4F81">
        <w:rPr>
          <w:rFonts w:ascii="Calibri" w:hAnsi="Calibri" w:cs="Calibri"/>
          <w:b/>
          <w:bCs/>
          <w:sz w:val="22"/>
          <w:szCs w:val="22"/>
        </w:rPr>
        <w:t>Knowledge (Know):</w:t>
      </w:r>
    </w:p>
    <w:p w14:paraId="4004A4A6" w14:textId="77777777" w:rsidR="00D31A4A" w:rsidRPr="009E4F81" w:rsidRDefault="00D31A4A" w:rsidP="00D31A4A">
      <w:pPr>
        <w:rPr>
          <w:rFonts w:ascii="Calibri" w:hAnsi="Calibri" w:cs="Calibri"/>
          <w:bCs/>
          <w:sz w:val="22"/>
          <w:szCs w:val="22"/>
        </w:rPr>
      </w:pPr>
      <w:r w:rsidRPr="009E4F81">
        <w:rPr>
          <w:rFonts w:ascii="Calibri" w:hAnsi="Calibri" w:cs="Calibri"/>
          <w:bCs/>
          <w:sz w:val="22"/>
          <w:szCs w:val="22"/>
        </w:rPr>
        <w:t>Athletic training students will be able to/can...</w:t>
      </w:r>
    </w:p>
    <w:p w14:paraId="0D2D42D5" w14:textId="77777777" w:rsidR="00D31A4A" w:rsidRPr="009E4F81" w:rsidRDefault="003136C0" w:rsidP="00D31A4A">
      <w:pPr>
        <w:numPr>
          <w:ilvl w:val="0"/>
          <w:numId w:val="3"/>
        </w:numPr>
        <w:rPr>
          <w:rFonts w:ascii="Calibri" w:hAnsi="Calibri" w:cs="Calibri"/>
          <w:bCs/>
          <w:sz w:val="22"/>
          <w:szCs w:val="22"/>
        </w:rPr>
      </w:pPr>
      <w:r w:rsidRPr="009E4F81">
        <w:rPr>
          <w:rFonts w:ascii="Calibri" w:hAnsi="Calibri" w:cs="Calibri"/>
          <w:bCs/>
          <w:sz w:val="22"/>
          <w:szCs w:val="22"/>
        </w:rPr>
        <w:t>Understand and apply</w:t>
      </w:r>
      <w:r w:rsidR="00D31A4A" w:rsidRPr="009E4F81">
        <w:rPr>
          <w:rFonts w:ascii="Calibri" w:hAnsi="Calibri" w:cs="Calibri"/>
          <w:bCs/>
          <w:sz w:val="22"/>
          <w:szCs w:val="22"/>
        </w:rPr>
        <w:t xml:space="preserve"> all the </w:t>
      </w:r>
      <w:r w:rsidRPr="009E4F81">
        <w:rPr>
          <w:rFonts w:ascii="Calibri" w:hAnsi="Calibri" w:cs="Calibri"/>
          <w:bCs/>
          <w:sz w:val="22"/>
          <w:szCs w:val="22"/>
        </w:rPr>
        <w:t xml:space="preserve">steps in </w:t>
      </w:r>
      <w:r w:rsidR="00D31A4A" w:rsidRPr="009E4F81">
        <w:rPr>
          <w:rFonts w:ascii="Calibri" w:hAnsi="Calibri" w:cs="Calibri"/>
          <w:bCs/>
          <w:sz w:val="22"/>
          <w:szCs w:val="22"/>
        </w:rPr>
        <w:t>injury evaluation</w:t>
      </w:r>
    </w:p>
    <w:p w14:paraId="1C69A6A5" w14:textId="77777777" w:rsidR="00D31A4A" w:rsidRPr="009E4F81" w:rsidRDefault="00D31A4A" w:rsidP="00D31A4A">
      <w:pPr>
        <w:numPr>
          <w:ilvl w:val="0"/>
          <w:numId w:val="3"/>
        </w:numPr>
        <w:rPr>
          <w:rFonts w:ascii="Calibri" w:hAnsi="Calibri" w:cs="Calibri"/>
          <w:bCs/>
          <w:sz w:val="22"/>
          <w:szCs w:val="22"/>
        </w:rPr>
      </w:pPr>
      <w:r w:rsidRPr="009E4F81">
        <w:rPr>
          <w:rFonts w:ascii="Calibri" w:hAnsi="Calibri" w:cs="Calibri"/>
          <w:bCs/>
          <w:sz w:val="22"/>
          <w:szCs w:val="22"/>
        </w:rPr>
        <w:t>Describe upper body anatomy and how it relates to injury</w:t>
      </w:r>
    </w:p>
    <w:p w14:paraId="1C2AC370" w14:textId="77777777" w:rsidR="00D31A4A" w:rsidRPr="009E4F81" w:rsidRDefault="003136C0" w:rsidP="00D31A4A">
      <w:pPr>
        <w:numPr>
          <w:ilvl w:val="0"/>
          <w:numId w:val="3"/>
        </w:numPr>
        <w:rPr>
          <w:rFonts w:ascii="Calibri" w:hAnsi="Calibri" w:cs="Calibri"/>
          <w:bCs/>
          <w:sz w:val="22"/>
          <w:szCs w:val="22"/>
        </w:rPr>
      </w:pPr>
      <w:r w:rsidRPr="009E4F81">
        <w:rPr>
          <w:rFonts w:ascii="Calibri" w:hAnsi="Calibri" w:cs="Calibri"/>
          <w:bCs/>
          <w:sz w:val="22"/>
          <w:szCs w:val="22"/>
        </w:rPr>
        <w:t xml:space="preserve">Perform and assess all </w:t>
      </w:r>
      <w:r w:rsidR="00D31A4A" w:rsidRPr="009E4F81">
        <w:rPr>
          <w:rFonts w:ascii="Calibri" w:hAnsi="Calibri" w:cs="Calibri"/>
          <w:bCs/>
          <w:sz w:val="22"/>
          <w:szCs w:val="22"/>
        </w:rPr>
        <w:t xml:space="preserve">neurological responses, </w:t>
      </w:r>
      <w:r w:rsidR="004D1997">
        <w:rPr>
          <w:rFonts w:ascii="Calibri" w:hAnsi="Calibri" w:cs="Calibri"/>
          <w:bCs/>
          <w:sz w:val="22"/>
          <w:szCs w:val="22"/>
        </w:rPr>
        <w:t xml:space="preserve">physiological responses, </w:t>
      </w:r>
      <w:r w:rsidR="00D31A4A" w:rsidRPr="009E4F81">
        <w:rPr>
          <w:rFonts w:ascii="Calibri" w:hAnsi="Calibri" w:cs="Calibri"/>
          <w:bCs/>
          <w:sz w:val="22"/>
          <w:szCs w:val="22"/>
        </w:rPr>
        <w:t>range of motion, manual muscle tests and special tests that are needed</w:t>
      </w:r>
      <w:r w:rsidRPr="009E4F81">
        <w:rPr>
          <w:rFonts w:ascii="Calibri" w:hAnsi="Calibri" w:cs="Calibri"/>
          <w:bCs/>
          <w:sz w:val="22"/>
          <w:szCs w:val="22"/>
        </w:rPr>
        <w:t xml:space="preserve"> to evaluate upper extremity</w:t>
      </w:r>
      <w:r w:rsidR="00D31A4A" w:rsidRPr="009E4F81">
        <w:rPr>
          <w:rFonts w:ascii="Calibri" w:hAnsi="Calibri" w:cs="Calibri"/>
          <w:bCs/>
          <w:sz w:val="22"/>
          <w:szCs w:val="22"/>
        </w:rPr>
        <w:t xml:space="preserve"> injuries</w:t>
      </w:r>
    </w:p>
    <w:p w14:paraId="2F985BB5" w14:textId="77777777" w:rsidR="00D31A4A" w:rsidRPr="009E4F81" w:rsidRDefault="003136C0" w:rsidP="00D31A4A">
      <w:pPr>
        <w:numPr>
          <w:ilvl w:val="0"/>
          <w:numId w:val="3"/>
        </w:numPr>
        <w:rPr>
          <w:rFonts w:ascii="Calibri" w:hAnsi="Calibri" w:cs="Calibri"/>
          <w:bCs/>
          <w:sz w:val="22"/>
          <w:szCs w:val="22"/>
        </w:rPr>
      </w:pPr>
      <w:r w:rsidRPr="009E4F81">
        <w:rPr>
          <w:rFonts w:ascii="Calibri" w:hAnsi="Calibri" w:cs="Calibri"/>
          <w:bCs/>
          <w:sz w:val="22"/>
          <w:szCs w:val="22"/>
        </w:rPr>
        <w:t>Analyze</w:t>
      </w:r>
      <w:r w:rsidR="004D1997">
        <w:rPr>
          <w:rFonts w:ascii="Calibri" w:hAnsi="Calibri" w:cs="Calibri"/>
          <w:bCs/>
          <w:sz w:val="22"/>
          <w:szCs w:val="22"/>
        </w:rPr>
        <w:t xml:space="preserve"> results of examination and </w:t>
      </w:r>
      <w:r w:rsidR="00D31A4A" w:rsidRPr="009E4F81">
        <w:rPr>
          <w:rFonts w:ascii="Calibri" w:hAnsi="Calibri" w:cs="Calibri"/>
          <w:bCs/>
          <w:sz w:val="22"/>
          <w:szCs w:val="22"/>
        </w:rPr>
        <w:t xml:space="preserve">clinical signs and symptoms </w:t>
      </w:r>
      <w:r w:rsidRPr="009E4F81">
        <w:rPr>
          <w:rFonts w:ascii="Calibri" w:hAnsi="Calibri" w:cs="Calibri"/>
          <w:bCs/>
          <w:sz w:val="22"/>
          <w:szCs w:val="22"/>
        </w:rPr>
        <w:t xml:space="preserve">of </w:t>
      </w:r>
      <w:r w:rsidR="00D31A4A" w:rsidRPr="009E4F81">
        <w:rPr>
          <w:rFonts w:ascii="Calibri" w:hAnsi="Calibri" w:cs="Calibri"/>
          <w:bCs/>
          <w:sz w:val="22"/>
          <w:szCs w:val="22"/>
        </w:rPr>
        <w:t>injuries</w:t>
      </w:r>
      <w:r w:rsidR="004D1997">
        <w:rPr>
          <w:rFonts w:ascii="Calibri" w:hAnsi="Calibri" w:cs="Calibri"/>
          <w:bCs/>
          <w:sz w:val="22"/>
          <w:szCs w:val="22"/>
        </w:rPr>
        <w:t>/illness</w:t>
      </w:r>
      <w:r w:rsidR="00D31A4A" w:rsidRPr="009E4F81">
        <w:rPr>
          <w:rFonts w:ascii="Calibri" w:hAnsi="Calibri" w:cs="Calibri"/>
          <w:bCs/>
          <w:sz w:val="22"/>
          <w:szCs w:val="22"/>
        </w:rPr>
        <w:t xml:space="preserve"> for proper assessment</w:t>
      </w:r>
    </w:p>
    <w:p w14:paraId="0302F531" w14:textId="77777777" w:rsidR="00D31A4A" w:rsidRPr="009E4F81" w:rsidRDefault="00D31A4A">
      <w:pPr>
        <w:rPr>
          <w:rFonts w:ascii="Calibri" w:hAnsi="Calibri" w:cs="Calibri"/>
          <w:b/>
          <w:bCs/>
          <w:sz w:val="22"/>
          <w:szCs w:val="22"/>
        </w:rPr>
      </w:pPr>
    </w:p>
    <w:p w14:paraId="092B5587" w14:textId="77777777" w:rsidR="00F47A8D" w:rsidRDefault="00F47A8D">
      <w:pPr>
        <w:rPr>
          <w:rFonts w:ascii="Calibri" w:hAnsi="Calibri" w:cs="Calibri"/>
          <w:b/>
          <w:bCs/>
          <w:sz w:val="22"/>
          <w:szCs w:val="22"/>
        </w:rPr>
      </w:pPr>
    </w:p>
    <w:p w14:paraId="23850263" w14:textId="106B8DCB" w:rsidR="00D31A4A" w:rsidRPr="009E4F81" w:rsidRDefault="00D31A4A">
      <w:pPr>
        <w:rPr>
          <w:rFonts w:ascii="Calibri" w:hAnsi="Calibri" w:cs="Calibri"/>
          <w:b/>
          <w:bCs/>
          <w:sz w:val="22"/>
          <w:szCs w:val="22"/>
        </w:rPr>
      </w:pPr>
      <w:r w:rsidRPr="009E4F81">
        <w:rPr>
          <w:rFonts w:ascii="Calibri" w:hAnsi="Calibri" w:cs="Calibri"/>
          <w:b/>
          <w:bCs/>
          <w:sz w:val="22"/>
          <w:szCs w:val="22"/>
        </w:rPr>
        <w:lastRenderedPageBreak/>
        <w:t>Skills (Able to do):</w:t>
      </w:r>
    </w:p>
    <w:p w14:paraId="40B9628A"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2306190F" w14:textId="77777777" w:rsidR="00D31A4A" w:rsidRDefault="00D31A4A" w:rsidP="00D31A4A">
      <w:pPr>
        <w:numPr>
          <w:ilvl w:val="0"/>
          <w:numId w:val="4"/>
        </w:numPr>
        <w:rPr>
          <w:rFonts w:ascii="Calibri" w:hAnsi="Calibri" w:cs="Calibri"/>
          <w:bCs/>
          <w:sz w:val="22"/>
          <w:szCs w:val="22"/>
        </w:rPr>
      </w:pPr>
      <w:r w:rsidRPr="009E4F81">
        <w:rPr>
          <w:rFonts w:ascii="Calibri" w:hAnsi="Calibri" w:cs="Calibri"/>
          <w:bCs/>
          <w:sz w:val="22"/>
          <w:szCs w:val="22"/>
        </w:rPr>
        <w:t xml:space="preserve">Perform a </w:t>
      </w:r>
      <w:r w:rsidR="001A6CFC">
        <w:rPr>
          <w:rFonts w:ascii="Calibri" w:hAnsi="Calibri" w:cs="Calibri"/>
          <w:bCs/>
          <w:sz w:val="22"/>
          <w:szCs w:val="22"/>
        </w:rPr>
        <w:t>comprehensive</w:t>
      </w:r>
      <w:r w:rsidR="003136C0" w:rsidRPr="009E4F81">
        <w:rPr>
          <w:rFonts w:ascii="Calibri" w:hAnsi="Calibri" w:cs="Calibri"/>
          <w:bCs/>
          <w:sz w:val="22"/>
          <w:szCs w:val="22"/>
        </w:rPr>
        <w:t xml:space="preserve"> clinical examination of injury athletic injury for each joint of the upper extremity with </w:t>
      </w:r>
      <w:r w:rsidRPr="009E4F81">
        <w:rPr>
          <w:rFonts w:ascii="Calibri" w:hAnsi="Calibri" w:cs="Calibri"/>
          <w:bCs/>
          <w:sz w:val="22"/>
          <w:szCs w:val="22"/>
        </w:rPr>
        <w:t>efficiency and confidence</w:t>
      </w:r>
    </w:p>
    <w:p w14:paraId="3BFC0E85" w14:textId="77777777" w:rsidR="00CA7ACE" w:rsidRPr="009E4F81" w:rsidRDefault="00CA7ACE" w:rsidP="00D31A4A">
      <w:pPr>
        <w:numPr>
          <w:ilvl w:val="0"/>
          <w:numId w:val="4"/>
        </w:numPr>
        <w:rPr>
          <w:rFonts w:ascii="Calibri" w:hAnsi="Calibri" w:cs="Calibri"/>
          <w:bCs/>
          <w:sz w:val="22"/>
          <w:szCs w:val="22"/>
        </w:rPr>
      </w:pPr>
      <w:r>
        <w:rPr>
          <w:rFonts w:ascii="Calibri" w:hAnsi="Calibri" w:cs="Calibri"/>
          <w:bCs/>
          <w:sz w:val="22"/>
          <w:szCs w:val="22"/>
        </w:rPr>
        <w:t xml:space="preserve">Perform a components of a clinical examination of potential systems that may affect the upper extremity (i.e. cardiology, neurology) </w:t>
      </w:r>
    </w:p>
    <w:p w14:paraId="4FC5D563" w14:textId="77777777" w:rsidR="003136C0" w:rsidRPr="009E4F81" w:rsidRDefault="003136C0" w:rsidP="00D31A4A">
      <w:pPr>
        <w:numPr>
          <w:ilvl w:val="0"/>
          <w:numId w:val="4"/>
        </w:numPr>
        <w:rPr>
          <w:rFonts w:ascii="Calibri" w:hAnsi="Calibri" w:cs="Calibri"/>
          <w:bCs/>
          <w:sz w:val="22"/>
          <w:szCs w:val="22"/>
        </w:rPr>
      </w:pPr>
      <w:r w:rsidRPr="009E4F81">
        <w:rPr>
          <w:rFonts w:ascii="Calibri" w:hAnsi="Calibri" w:cs="Calibri"/>
          <w:bCs/>
          <w:sz w:val="22"/>
          <w:szCs w:val="22"/>
        </w:rPr>
        <w:t xml:space="preserve">Analyze and synthesize the results of the clinical examination to reach an accurate injury </w:t>
      </w:r>
      <w:r w:rsidR="00CA7ACE">
        <w:rPr>
          <w:rFonts w:ascii="Calibri" w:hAnsi="Calibri" w:cs="Calibri"/>
          <w:bCs/>
          <w:sz w:val="22"/>
          <w:szCs w:val="22"/>
        </w:rPr>
        <w:t xml:space="preserve">or illness </w:t>
      </w:r>
      <w:r w:rsidRPr="009E4F81">
        <w:rPr>
          <w:rFonts w:ascii="Calibri" w:hAnsi="Calibri" w:cs="Calibri"/>
          <w:bCs/>
          <w:sz w:val="22"/>
          <w:szCs w:val="22"/>
        </w:rPr>
        <w:t>assessment</w:t>
      </w:r>
    </w:p>
    <w:p w14:paraId="73982555" w14:textId="77777777" w:rsidR="00D31A4A" w:rsidRPr="009E4F81" w:rsidRDefault="00D31A4A">
      <w:pPr>
        <w:rPr>
          <w:rFonts w:ascii="Calibri" w:hAnsi="Calibri" w:cs="Calibri"/>
          <w:bCs/>
          <w:sz w:val="22"/>
          <w:szCs w:val="22"/>
        </w:rPr>
      </w:pPr>
    </w:p>
    <w:p w14:paraId="2EDD1D13"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Dispositions (Value/appreciate):</w:t>
      </w:r>
    </w:p>
    <w:p w14:paraId="73B12AA8"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6EBE572E" w14:textId="77777777" w:rsidR="00D31A4A" w:rsidRPr="009E4F81" w:rsidRDefault="00D31A4A" w:rsidP="00D31A4A">
      <w:pPr>
        <w:numPr>
          <w:ilvl w:val="0"/>
          <w:numId w:val="5"/>
        </w:numPr>
        <w:rPr>
          <w:rFonts w:ascii="Calibri" w:hAnsi="Calibri" w:cs="Calibri"/>
          <w:bCs/>
          <w:sz w:val="22"/>
          <w:szCs w:val="22"/>
        </w:rPr>
      </w:pPr>
      <w:r w:rsidRPr="009E4F81">
        <w:rPr>
          <w:rFonts w:ascii="Calibri" w:hAnsi="Calibri" w:cs="Calibri"/>
          <w:bCs/>
          <w:sz w:val="22"/>
          <w:szCs w:val="22"/>
        </w:rPr>
        <w:t>Appreciate that each individual patient/body i</w:t>
      </w:r>
      <w:r w:rsidR="00E25FE8">
        <w:rPr>
          <w:rFonts w:ascii="Calibri" w:hAnsi="Calibri" w:cs="Calibri"/>
          <w:bCs/>
          <w:sz w:val="22"/>
          <w:szCs w:val="22"/>
        </w:rPr>
        <w:t xml:space="preserve">s unique when performing a clinical </w:t>
      </w:r>
      <w:r w:rsidRPr="009E4F81">
        <w:rPr>
          <w:rFonts w:ascii="Calibri" w:hAnsi="Calibri" w:cs="Calibri"/>
          <w:bCs/>
          <w:sz w:val="22"/>
          <w:szCs w:val="22"/>
        </w:rPr>
        <w:t>assessment</w:t>
      </w:r>
    </w:p>
    <w:p w14:paraId="17236C23" w14:textId="77777777" w:rsidR="003136C0" w:rsidRPr="009E4F81" w:rsidRDefault="003136C0" w:rsidP="00D31A4A">
      <w:pPr>
        <w:numPr>
          <w:ilvl w:val="0"/>
          <w:numId w:val="5"/>
        </w:numPr>
        <w:rPr>
          <w:rFonts w:ascii="Calibri" w:hAnsi="Calibri" w:cs="Calibri"/>
          <w:bCs/>
          <w:sz w:val="22"/>
          <w:szCs w:val="22"/>
        </w:rPr>
      </w:pPr>
      <w:r w:rsidRPr="009E4F81">
        <w:rPr>
          <w:rFonts w:ascii="Calibri" w:hAnsi="Calibri" w:cs="Calibri"/>
          <w:bCs/>
          <w:sz w:val="22"/>
          <w:szCs w:val="22"/>
        </w:rPr>
        <w:t>Appreciate the effect injury</w:t>
      </w:r>
      <w:r w:rsidR="00E25FE8">
        <w:rPr>
          <w:rFonts w:ascii="Calibri" w:hAnsi="Calibri" w:cs="Calibri"/>
          <w:bCs/>
          <w:sz w:val="22"/>
          <w:szCs w:val="22"/>
        </w:rPr>
        <w:t>/illness</w:t>
      </w:r>
      <w:r w:rsidRPr="009E4F81">
        <w:rPr>
          <w:rFonts w:ascii="Calibri" w:hAnsi="Calibri" w:cs="Calibri"/>
          <w:bCs/>
          <w:sz w:val="22"/>
          <w:szCs w:val="22"/>
        </w:rPr>
        <w:t xml:space="preserve"> can have on the patient/athlete and the need to treat each person as an individual</w:t>
      </w:r>
    </w:p>
    <w:p w14:paraId="44F827E6" w14:textId="77777777" w:rsidR="00D31A4A" w:rsidRPr="009E4F81" w:rsidRDefault="003136C0" w:rsidP="00D31A4A">
      <w:pPr>
        <w:numPr>
          <w:ilvl w:val="0"/>
          <w:numId w:val="5"/>
        </w:numPr>
        <w:rPr>
          <w:rFonts w:ascii="Calibri" w:hAnsi="Calibri" w:cs="Calibri"/>
          <w:bCs/>
          <w:sz w:val="22"/>
          <w:szCs w:val="22"/>
        </w:rPr>
      </w:pPr>
      <w:r w:rsidRPr="009E4F81">
        <w:rPr>
          <w:rFonts w:ascii="Calibri" w:hAnsi="Calibri" w:cs="Calibri"/>
          <w:bCs/>
          <w:sz w:val="22"/>
          <w:szCs w:val="22"/>
        </w:rPr>
        <w:t>Value the importance of professionalism and ethical behavior when evaluating a patient</w:t>
      </w:r>
    </w:p>
    <w:p w14:paraId="7F1F6A55" w14:textId="77777777" w:rsidR="00DF26DE" w:rsidRPr="009E4F81" w:rsidRDefault="00DF26DE" w:rsidP="003136C0">
      <w:pPr>
        <w:ind w:left="720"/>
        <w:rPr>
          <w:rFonts w:ascii="Calibri" w:hAnsi="Calibri" w:cs="Calibri"/>
          <w:bCs/>
          <w:sz w:val="22"/>
          <w:szCs w:val="22"/>
        </w:rPr>
      </w:pPr>
    </w:p>
    <w:p w14:paraId="733F3F87" w14:textId="77777777" w:rsidR="00E039DE" w:rsidRPr="004858B2" w:rsidRDefault="00E039DE" w:rsidP="00E039DE">
      <w:pPr>
        <w:rPr>
          <w:rFonts w:ascii="Calibri" w:hAnsi="Calibri" w:cs="Calibri"/>
          <w:b/>
          <w:sz w:val="22"/>
          <w:szCs w:val="22"/>
        </w:rPr>
      </w:pPr>
      <w:r>
        <w:rPr>
          <w:rFonts w:ascii="Calibri" w:hAnsi="Calibri" w:cs="Calibri"/>
          <w:b/>
          <w:sz w:val="22"/>
          <w:szCs w:val="22"/>
        </w:rPr>
        <w:t xml:space="preserve">COURSE POLICY and </w:t>
      </w:r>
      <w:r w:rsidRPr="009E4F81">
        <w:rPr>
          <w:rFonts w:ascii="Calibri" w:hAnsi="Calibri" w:cs="Calibri"/>
          <w:b/>
          <w:sz w:val="22"/>
          <w:szCs w:val="22"/>
        </w:rPr>
        <w:t>OTHER CONSIDERATIONS</w:t>
      </w:r>
    </w:p>
    <w:p w14:paraId="5C751999" w14:textId="77777777" w:rsidR="00E039DE" w:rsidRPr="009E4F81" w:rsidRDefault="00E039DE" w:rsidP="00E039DE">
      <w:pPr>
        <w:rPr>
          <w:rFonts w:ascii="Calibri" w:hAnsi="Calibri" w:cs="Calibri"/>
          <w:sz w:val="22"/>
          <w:szCs w:val="22"/>
        </w:rPr>
      </w:pPr>
      <w:r>
        <w:rPr>
          <w:rFonts w:ascii="Calibri" w:hAnsi="Calibri" w:cs="Calibri"/>
          <w:b/>
          <w:sz w:val="22"/>
          <w:szCs w:val="22"/>
        </w:rPr>
        <w:t>Attendance and Participation</w:t>
      </w:r>
      <w:r w:rsidRPr="009E4F81">
        <w:rPr>
          <w:rFonts w:ascii="Calibri" w:hAnsi="Calibri" w:cs="Calibri"/>
          <w:sz w:val="22"/>
          <w:szCs w:val="22"/>
        </w:rPr>
        <w:t xml:space="preserve"> </w:t>
      </w:r>
    </w:p>
    <w:p w14:paraId="1363F0A8" w14:textId="77777777" w:rsidR="00E039DE" w:rsidRPr="009E4F81" w:rsidRDefault="00E039DE" w:rsidP="00E039DE">
      <w:pPr>
        <w:rPr>
          <w:rFonts w:ascii="Calibri" w:hAnsi="Calibri" w:cs="Calibri"/>
          <w:sz w:val="22"/>
          <w:szCs w:val="22"/>
        </w:rPr>
      </w:pPr>
      <w:r w:rsidRPr="009E4F81">
        <w:rPr>
          <w:rFonts w:ascii="Calibri" w:hAnsi="Calibri" w:cs="Calibri"/>
          <w:sz w:val="22"/>
          <w:szCs w:val="22"/>
        </w:rPr>
        <w:t>Attending class meetings is a requirement and professional expectation of the course/pr</w:t>
      </w:r>
      <w:r>
        <w:rPr>
          <w:rFonts w:ascii="Calibri" w:hAnsi="Calibri" w:cs="Calibri"/>
          <w:sz w:val="22"/>
          <w:szCs w:val="22"/>
        </w:rPr>
        <w:t xml:space="preserve">ogram.  If you must miss class, </w:t>
      </w:r>
      <w:r w:rsidRPr="009E4F81">
        <w:rPr>
          <w:rFonts w:ascii="Calibri" w:hAnsi="Calibri" w:cs="Calibri"/>
          <w:sz w:val="22"/>
          <w:szCs w:val="22"/>
        </w:rPr>
        <w:t>please call</w:t>
      </w:r>
      <w:r>
        <w:rPr>
          <w:rFonts w:ascii="Calibri" w:hAnsi="Calibri" w:cs="Calibri"/>
          <w:sz w:val="22"/>
          <w:szCs w:val="22"/>
        </w:rPr>
        <w:t xml:space="preserve"> the instructor</w:t>
      </w:r>
      <w:r w:rsidRPr="009E4F81">
        <w:rPr>
          <w:rFonts w:ascii="Calibri" w:hAnsi="Calibri" w:cs="Calibri"/>
          <w:sz w:val="22"/>
          <w:szCs w:val="22"/>
        </w:rPr>
        <w:t xml:space="preserve"> before the missed class</w:t>
      </w:r>
      <w:r w:rsidRPr="009E4F81">
        <w:rPr>
          <w:rFonts w:ascii="Calibri" w:hAnsi="Calibri" w:cs="Calibri"/>
          <w:b/>
          <w:sz w:val="22"/>
          <w:szCs w:val="22"/>
        </w:rPr>
        <w:t xml:space="preserve">. </w:t>
      </w:r>
      <w:r w:rsidRPr="009E4F81">
        <w:rPr>
          <w:rFonts w:ascii="Calibri" w:hAnsi="Calibri" w:cs="Calibri"/>
          <w:sz w:val="22"/>
          <w:szCs w:val="22"/>
        </w:rPr>
        <w:t xml:space="preserve"> </w:t>
      </w:r>
      <w:r>
        <w:rPr>
          <w:rFonts w:ascii="Calibri" w:hAnsi="Calibri" w:cs="Calibri"/>
          <w:sz w:val="22"/>
          <w:szCs w:val="22"/>
        </w:rPr>
        <w:t>Email or text is not acceptable – leave a voicemail if you do not get in touch with the instructor.  The absence will</w:t>
      </w:r>
      <w:r w:rsidRPr="009E4F81">
        <w:rPr>
          <w:rFonts w:ascii="Calibri" w:hAnsi="Calibri" w:cs="Calibri"/>
          <w:sz w:val="22"/>
          <w:szCs w:val="22"/>
        </w:rPr>
        <w:t xml:space="preserve"> be considered unexcused absence</w:t>
      </w:r>
      <w:r>
        <w:rPr>
          <w:rFonts w:ascii="Calibri" w:hAnsi="Calibri" w:cs="Calibri"/>
          <w:sz w:val="22"/>
          <w:szCs w:val="22"/>
        </w:rPr>
        <w:t xml:space="preserve"> if contact is made via email or text</w:t>
      </w:r>
      <w:r w:rsidRPr="009E4F81">
        <w:rPr>
          <w:rFonts w:ascii="Calibri" w:hAnsi="Calibri" w:cs="Calibri"/>
          <w:sz w:val="22"/>
          <w:szCs w:val="22"/>
        </w:rPr>
        <w:t xml:space="preserve">.  One excused absence is allowed with no loss of points, but for each absence after that the student will </w:t>
      </w:r>
      <w:r>
        <w:rPr>
          <w:rFonts w:ascii="Calibri" w:hAnsi="Calibri" w:cs="Calibri"/>
          <w:sz w:val="22"/>
          <w:szCs w:val="22"/>
        </w:rPr>
        <w:t xml:space="preserve">have the following consequences: </w:t>
      </w:r>
      <w:r w:rsidRPr="009E4F81">
        <w:rPr>
          <w:rFonts w:ascii="Calibri" w:hAnsi="Calibri" w:cs="Calibri"/>
          <w:sz w:val="22"/>
          <w:szCs w:val="22"/>
        </w:rPr>
        <w:t xml:space="preserve"> </w:t>
      </w:r>
    </w:p>
    <w:p w14:paraId="7C1409FC" w14:textId="77777777" w:rsidR="00E039DE" w:rsidRPr="009E4F81" w:rsidRDefault="00E039DE" w:rsidP="00E039DE">
      <w:pPr>
        <w:numPr>
          <w:ilvl w:val="1"/>
          <w:numId w:val="6"/>
        </w:numPr>
        <w:rPr>
          <w:rFonts w:ascii="Calibri" w:hAnsi="Calibri" w:cs="Calibri"/>
          <w:sz w:val="22"/>
          <w:szCs w:val="22"/>
        </w:rPr>
      </w:pPr>
      <w:r w:rsidRPr="009E4F81">
        <w:rPr>
          <w:rFonts w:ascii="Calibri" w:hAnsi="Calibri" w:cs="Calibri"/>
          <w:sz w:val="22"/>
          <w:szCs w:val="22"/>
        </w:rPr>
        <w:t>A stu</w:t>
      </w:r>
      <w:r>
        <w:rPr>
          <w:rFonts w:ascii="Calibri" w:hAnsi="Calibri" w:cs="Calibri"/>
          <w:sz w:val="22"/>
          <w:szCs w:val="22"/>
        </w:rPr>
        <w:t>dent’s grade will be dropped a by 10 points for every unexcused absence after the one freebie</w:t>
      </w:r>
      <w:r w:rsidRPr="009E4F81">
        <w:rPr>
          <w:rFonts w:ascii="Calibri" w:hAnsi="Calibri" w:cs="Calibri"/>
          <w:sz w:val="22"/>
          <w:szCs w:val="22"/>
        </w:rPr>
        <w:t>.</w:t>
      </w:r>
    </w:p>
    <w:p w14:paraId="27D00827" w14:textId="77777777" w:rsidR="00E039DE" w:rsidRPr="009E4F81" w:rsidRDefault="00E039DE" w:rsidP="00E039DE">
      <w:pPr>
        <w:numPr>
          <w:ilvl w:val="1"/>
          <w:numId w:val="6"/>
        </w:numPr>
        <w:rPr>
          <w:rFonts w:ascii="Calibri" w:hAnsi="Calibri" w:cs="Calibri"/>
          <w:sz w:val="22"/>
          <w:szCs w:val="22"/>
        </w:rPr>
      </w:pPr>
      <w:r w:rsidRPr="009E4F81">
        <w:rPr>
          <w:rFonts w:ascii="Calibri" w:hAnsi="Calibri" w:cs="Calibri"/>
          <w:sz w:val="22"/>
          <w:szCs w:val="22"/>
        </w:rPr>
        <w:t>Tardiness is considered an unexcused absence.</w:t>
      </w:r>
    </w:p>
    <w:p w14:paraId="72D58087" w14:textId="77777777" w:rsidR="00E039DE" w:rsidRDefault="00E039DE" w:rsidP="00E039DE">
      <w:pPr>
        <w:numPr>
          <w:ilvl w:val="1"/>
          <w:numId w:val="6"/>
        </w:numPr>
        <w:rPr>
          <w:rFonts w:ascii="Calibri" w:hAnsi="Calibri" w:cs="Calibri"/>
          <w:sz w:val="22"/>
          <w:szCs w:val="22"/>
        </w:rPr>
      </w:pPr>
      <w:r w:rsidRPr="009E4F81">
        <w:rPr>
          <w:rFonts w:ascii="Calibri" w:hAnsi="Calibri" w:cs="Calibri"/>
          <w:sz w:val="22"/>
          <w:szCs w:val="22"/>
        </w:rPr>
        <w:t>Students are solely responsible for obtaining any course material missed due to absence.</w:t>
      </w:r>
    </w:p>
    <w:p w14:paraId="03B0BC60" w14:textId="77777777" w:rsidR="00E039DE" w:rsidRPr="00C74477" w:rsidRDefault="00E039DE" w:rsidP="00E039DE">
      <w:pPr>
        <w:numPr>
          <w:ilvl w:val="0"/>
          <w:numId w:val="6"/>
        </w:numPr>
        <w:rPr>
          <w:rFonts w:ascii="Calibri" w:hAnsi="Calibri" w:cs="Calibri"/>
          <w:sz w:val="22"/>
          <w:szCs w:val="22"/>
        </w:rPr>
      </w:pPr>
      <w:r>
        <w:rPr>
          <w:rFonts w:ascii="Calibri" w:hAnsi="Calibri" w:cs="Calibri"/>
          <w:sz w:val="22"/>
          <w:szCs w:val="22"/>
        </w:rPr>
        <w:t xml:space="preserve">If you are taking this course as a hybrid offering since you are off-site for part of the semester for clinical education, you are responsible for staying in touch with the instructor and up-to-date with the course materials and assignments.  Please refer to the Student Handbook for more information on the specific requirements for </w:t>
      </w:r>
      <w:r w:rsidRPr="00026F26">
        <w:rPr>
          <w:rFonts w:ascii="Calibri" w:hAnsi="Calibri" w:cs="Calibri"/>
          <w:i/>
          <w:sz w:val="22"/>
          <w:szCs w:val="22"/>
        </w:rPr>
        <w:t>Student Responsibilities in Hybrid/Online Coursework</w:t>
      </w:r>
      <w:r>
        <w:rPr>
          <w:rFonts w:ascii="Calibri" w:hAnsi="Calibri" w:cs="Calibri"/>
          <w:i/>
          <w:sz w:val="22"/>
          <w:szCs w:val="22"/>
        </w:rPr>
        <w:t>.</w:t>
      </w:r>
    </w:p>
    <w:p w14:paraId="2E374FC5" w14:textId="77777777" w:rsidR="00E039DE" w:rsidRPr="00C74477" w:rsidRDefault="00E039DE" w:rsidP="00E039DE">
      <w:pPr>
        <w:numPr>
          <w:ilvl w:val="0"/>
          <w:numId w:val="6"/>
        </w:numPr>
        <w:rPr>
          <w:rFonts w:ascii="Calibri" w:hAnsi="Calibri" w:cs="Calibri"/>
          <w:sz w:val="22"/>
          <w:szCs w:val="22"/>
        </w:rPr>
      </w:pPr>
      <w:r w:rsidRPr="00C74477">
        <w:rPr>
          <w:rFonts w:ascii="Calibri" w:hAnsi="Calibri" w:cs="Calibri"/>
          <w:sz w:val="22"/>
          <w:szCs w:val="22"/>
        </w:rPr>
        <w:t xml:space="preserve">At all times, you are to silence your cell phone and have it out of view.  Using your phone during class is a direct violation of professional behavior and not accepted during this course. </w:t>
      </w:r>
    </w:p>
    <w:p w14:paraId="1AFC0871" w14:textId="77777777" w:rsidR="00E039DE" w:rsidRPr="00C74477" w:rsidRDefault="00E039DE" w:rsidP="00E039DE">
      <w:pPr>
        <w:numPr>
          <w:ilvl w:val="0"/>
          <w:numId w:val="6"/>
        </w:numPr>
        <w:rPr>
          <w:rFonts w:ascii="Calibri" w:hAnsi="Calibri" w:cs="Calibri"/>
          <w:sz w:val="22"/>
          <w:szCs w:val="22"/>
        </w:rPr>
      </w:pPr>
      <w:r w:rsidRPr="00C74477">
        <w:rPr>
          <w:rFonts w:ascii="Calibri" w:hAnsi="Calibri" w:cs="Calibri"/>
          <w:sz w:val="22"/>
          <w:szCs w:val="22"/>
        </w:rPr>
        <w:t>There will be times when you will be asked to use your personal device (phone, tablet, computer) to access the Internet for learning resources.  During this time, it is expected you stay focused within the learning exercise and refrain from being involved with email, messaging or social media.  Again, this type of behavior is a direct violation of professional behavior</w:t>
      </w:r>
      <w:r>
        <w:rPr>
          <w:rFonts w:ascii="Calibri" w:hAnsi="Calibri" w:cs="Calibri"/>
          <w:i/>
          <w:sz w:val="22"/>
          <w:szCs w:val="22"/>
        </w:rPr>
        <w:t xml:space="preserve">.  </w:t>
      </w:r>
    </w:p>
    <w:p w14:paraId="51DCA2A7" w14:textId="77777777" w:rsidR="00E039DE" w:rsidRPr="00C74477" w:rsidRDefault="00E039DE" w:rsidP="00E039DE">
      <w:pPr>
        <w:ind w:left="720"/>
        <w:rPr>
          <w:rFonts w:ascii="Calibri" w:hAnsi="Calibri" w:cs="Calibri"/>
          <w:sz w:val="22"/>
          <w:szCs w:val="22"/>
        </w:rPr>
      </w:pPr>
    </w:p>
    <w:p w14:paraId="1858C513" w14:textId="77777777" w:rsidR="00E039DE" w:rsidRPr="00C74477" w:rsidRDefault="00E039DE" w:rsidP="00E039DE">
      <w:pPr>
        <w:rPr>
          <w:rFonts w:ascii="Calibri" w:hAnsi="Calibri" w:cs="Calibri"/>
          <w:b/>
          <w:sz w:val="22"/>
          <w:szCs w:val="22"/>
        </w:rPr>
      </w:pPr>
      <w:r w:rsidRPr="00C74477">
        <w:rPr>
          <w:rFonts w:ascii="Calibri" w:hAnsi="Calibri" w:cs="Calibri"/>
          <w:b/>
          <w:sz w:val="22"/>
          <w:szCs w:val="22"/>
        </w:rPr>
        <w:t>Communication</w:t>
      </w:r>
      <w:r>
        <w:rPr>
          <w:rFonts w:ascii="Calibri" w:hAnsi="Calibri" w:cs="Calibri"/>
          <w:b/>
          <w:sz w:val="22"/>
          <w:szCs w:val="22"/>
        </w:rPr>
        <w:t>:</w:t>
      </w:r>
    </w:p>
    <w:p w14:paraId="208D2CAA" w14:textId="77777777" w:rsidR="00E039DE" w:rsidRPr="004121C6" w:rsidRDefault="00E039DE" w:rsidP="00E039DE">
      <w:pPr>
        <w:rPr>
          <w:rFonts w:ascii="Calibri" w:hAnsi="Calibri" w:cs="Calibri"/>
          <w:bCs/>
          <w:sz w:val="22"/>
          <w:szCs w:val="22"/>
        </w:rPr>
      </w:pPr>
      <w:r>
        <w:rPr>
          <w:rFonts w:ascii="Calibri" w:hAnsi="Calibri" w:cs="Calibri"/>
          <w:bCs/>
          <w:sz w:val="22"/>
          <w:szCs w:val="22"/>
        </w:rPr>
        <w:t xml:space="preserve">One of the key components to your success in the AT program is communication.  </w:t>
      </w:r>
      <w:r w:rsidRPr="004121C6">
        <w:rPr>
          <w:rFonts w:ascii="Calibri" w:hAnsi="Calibri" w:cs="Calibri"/>
          <w:bCs/>
          <w:sz w:val="22"/>
          <w:szCs w:val="22"/>
        </w:rPr>
        <w:t xml:space="preserve">Communicate with your instructor.  </w:t>
      </w:r>
      <w:r>
        <w:rPr>
          <w:rFonts w:ascii="Calibri" w:hAnsi="Calibri" w:cs="Calibri"/>
          <w:bCs/>
          <w:sz w:val="22"/>
          <w:szCs w:val="22"/>
        </w:rPr>
        <w:t xml:space="preserve">Communicate with your classmates. </w:t>
      </w:r>
      <w:r w:rsidRPr="004121C6">
        <w:rPr>
          <w:rFonts w:ascii="Calibri" w:hAnsi="Calibri" w:cs="Calibri"/>
          <w:bCs/>
          <w:sz w:val="22"/>
          <w:szCs w:val="22"/>
        </w:rPr>
        <w:t xml:space="preserve">Ask questions.  Get the information you need.  You are here as a student, as a learner.  Be that person!  Ask for help.  The only way anyone will know if you need help is when your learning assessments come back with a poor grade.  At that point, you are behind.  Stay ahead and keep up!  Communicate (meaning TALK) with your instructor.  Set up a time to meet and talk through it.  Every AT faculty and staff will be willing to help – that is what we are here for.  </w:t>
      </w:r>
    </w:p>
    <w:p w14:paraId="62F74987" w14:textId="77777777" w:rsidR="00E039DE" w:rsidRPr="004121C6" w:rsidRDefault="00E039DE" w:rsidP="00E039DE">
      <w:pPr>
        <w:rPr>
          <w:rFonts w:ascii="Calibri" w:hAnsi="Calibri" w:cs="Calibri"/>
          <w:bCs/>
          <w:sz w:val="22"/>
          <w:szCs w:val="22"/>
        </w:rPr>
      </w:pPr>
    </w:p>
    <w:p w14:paraId="43CC9CBB" w14:textId="77777777" w:rsidR="00E039DE" w:rsidRDefault="00E039DE" w:rsidP="00E039DE">
      <w:pPr>
        <w:rPr>
          <w:rFonts w:ascii="Calibri" w:hAnsi="Calibri" w:cs="Calibri"/>
          <w:b/>
          <w:bCs/>
          <w:sz w:val="22"/>
          <w:szCs w:val="22"/>
        </w:rPr>
      </w:pPr>
      <w:r>
        <w:rPr>
          <w:rFonts w:ascii="Calibri" w:hAnsi="Calibri" w:cs="Calibri"/>
          <w:b/>
          <w:bCs/>
          <w:sz w:val="22"/>
          <w:szCs w:val="22"/>
        </w:rPr>
        <w:t xml:space="preserve">Course Requirements:  </w:t>
      </w:r>
    </w:p>
    <w:p w14:paraId="1BA57FDD" w14:textId="77777777" w:rsidR="00E039DE" w:rsidRDefault="00E039DE" w:rsidP="00E039DE">
      <w:pPr>
        <w:rPr>
          <w:rFonts w:ascii="Calibri" w:hAnsi="Calibri" w:cs="Calibri"/>
          <w:bCs/>
          <w:sz w:val="22"/>
          <w:szCs w:val="22"/>
        </w:rPr>
      </w:pPr>
      <w:r>
        <w:rPr>
          <w:rFonts w:ascii="Calibri" w:hAnsi="Calibri" w:cs="Calibri"/>
          <w:bCs/>
          <w:sz w:val="22"/>
          <w:szCs w:val="22"/>
        </w:rPr>
        <w:t>This course will include coursework and learning assessments specific to the CAATE Educational Competencies and the BOC Role Delineation Study to ensure we are working toward helping you become a competent athletic training professional.  The specific competencies associated with the course and the assigned coursework and learning assessments will be fully communicated to you o</w:t>
      </w:r>
      <w:r w:rsidRPr="00026F26">
        <w:rPr>
          <w:rFonts w:ascii="Calibri" w:hAnsi="Calibri" w:cs="Calibri"/>
          <w:bCs/>
          <w:sz w:val="22"/>
          <w:szCs w:val="22"/>
        </w:rPr>
        <w:t>n the course schedule</w:t>
      </w:r>
      <w:r>
        <w:rPr>
          <w:rFonts w:ascii="Calibri" w:hAnsi="Calibri" w:cs="Calibri"/>
          <w:bCs/>
          <w:sz w:val="22"/>
          <w:szCs w:val="22"/>
        </w:rPr>
        <w:t xml:space="preserve"> at the start of the </w:t>
      </w:r>
      <w:r w:rsidRPr="00026F26">
        <w:rPr>
          <w:rFonts w:ascii="Calibri" w:hAnsi="Calibri" w:cs="Calibri"/>
          <w:bCs/>
          <w:sz w:val="22"/>
          <w:szCs w:val="22"/>
        </w:rPr>
        <w:t>course.</w:t>
      </w:r>
      <w:r>
        <w:rPr>
          <w:rFonts w:ascii="Calibri" w:hAnsi="Calibri" w:cs="Calibri"/>
          <w:bCs/>
          <w:sz w:val="22"/>
          <w:szCs w:val="22"/>
        </w:rPr>
        <w:t xml:space="preserve">  The competencies associated with the course will also be provided in the AT Student Handbook under the curricular information. </w:t>
      </w:r>
      <w:r w:rsidRPr="00026F26">
        <w:rPr>
          <w:rFonts w:ascii="Calibri" w:hAnsi="Calibri" w:cs="Calibri"/>
          <w:bCs/>
          <w:sz w:val="22"/>
          <w:szCs w:val="22"/>
        </w:rPr>
        <w:t xml:space="preserve">  </w:t>
      </w:r>
    </w:p>
    <w:p w14:paraId="3726F12A" w14:textId="77777777" w:rsidR="00E039DE" w:rsidRDefault="00E039DE" w:rsidP="00E039DE">
      <w:pPr>
        <w:rPr>
          <w:rFonts w:ascii="Calibri" w:hAnsi="Calibri" w:cs="Calibri"/>
          <w:b/>
          <w:bCs/>
          <w:sz w:val="22"/>
          <w:szCs w:val="22"/>
        </w:rPr>
      </w:pPr>
    </w:p>
    <w:p w14:paraId="769F0290" w14:textId="77777777" w:rsidR="00F47A8D" w:rsidRDefault="00F47A8D" w:rsidP="00E039DE">
      <w:pPr>
        <w:rPr>
          <w:rFonts w:ascii="Calibri" w:hAnsi="Calibri" w:cs="Calibri"/>
          <w:b/>
          <w:bCs/>
          <w:sz w:val="22"/>
          <w:szCs w:val="22"/>
        </w:rPr>
      </w:pPr>
    </w:p>
    <w:p w14:paraId="1A37FAF4" w14:textId="77777777" w:rsidR="00F47A8D" w:rsidRDefault="00F47A8D" w:rsidP="00E039DE">
      <w:pPr>
        <w:rPr>
          <w:rFonts w:ascii="Calibri" w:hAnsi="Calibri" w:cs="Calibri"/>
          <w:b/>
          <w:bCs/>
          <w:sz w:val="22"/>
          <w:szCs w:val="22"/>
        </w:rPr>
      </w:pPr>
    </w:p>
    <w:p w14:paraId="6BFEB4B8" w14:textId="4D32356A" w:rsidR="00E039DE" w:rsidRDefault="00E039DE" w:rsidP="00E039DE">
      <w:pPr>
        <w:rPr>
          <w:rFonts w:ascii="Calibri" w:hAnsi="Calibri" w:cs="Calibri"/>
          <w:b/>
          <w:bCs/>
          <w:sz w:val="22"/>
          <w:szCs w:val="22"/>
        </w:rPr>
      </w:pPr>
      <w:r>
        <w:rPr>
          <w:rFonts w:ascii="Calibri" w:hAnsi="Calibri" w:cs="Calibri"/>
          <w:b/>
          <w:bCs/>
          <w:sz w:val="22"/>
          <w:szCs w:val="22"/>
        </w:rPr>
        <w:lastRenderedPageBreak/>
        <w:t>SPECIFIC COURSE REQUIREMENTS</w:t>
      </w:r>
    </w:p>
    <w:p w14:paraId="2567D63B" w14:textId="77777777" w:rsidR="00E039DE" w:rsidRDefault="005129B4" w:rsidP="00E039DE">
      <w:pPr>
        <w:rPr>
          <w:rFonts w:ascii="Calibri" w:hAnsi="Calibri" w:cs="Calibri"/>
          <w:b/>
          <w:bCs/>
          <w:sz w:val="22"/>
          <w:szCs w:val="22"/>
        </w:rPr>
      </w:pPr>
      <w:r>
        <w:rPr>
          <w:rFonts w:ascii="Calibri" w:hAnsi="Calibri" w:cs="Calibri"/>
          <w:b/>
          <w:bCs/>
          <w:sz w:val="22"/>
          <w:szCs w:val="22"/>
        </w:rPr>
        <w:t>Assignments (45% of grade) and Quizzes (5% of grade)</w:t>
      </w:r>
    </w:p>
    <w:p w14:paraId="1B9251C1" w14:textId="77777777" w:rsidR="005129B4" w:rsidRDefault="00952969" w:rsidP="00E039DE">
      <w:pPr>
        <w:rPr>
          <w:rFonts w:ascii="Calibri" w:hAnsi="Calibri" w:cs="Calibri"/>
          <w:bCs/>
          <w:sz w:val="22"/>
          <w:szCs w:val="22"/>
        </w:rPr>
      </w:pPr>
      <w:r>
        <w:rPr>
          <w:rFonts w:ascii="Calibri" w:hAnsi="Calibri" w:cs="Calibri"/>
          <w:b/>
          <w:bCs/>
          <w:sz w:val="22"/>
          <w:szCs w:val="22"/>
        </w:rPr>
        <w:t xml:space="preserve">Canvas </w:t>
      </w:r>
      <w:r w:rsidR="00E039DE" w:rsidRPr="009E4F81">
        <w:rPr>
          <w:rFonts w:ascii="Calibri" w:hAnsi="Calibri" w:cs="Calibri"/>
          <w:b/>
          <w:bCs/>
          <w:sz w:val="22"/>
          <w:szCs w:val="22"/>
        </w:rPr>
        <w:t xml:space="preserve">Quizzes: </w:t>
      </w:r>
      <w:r w:rsidR="00E039DE" w:rsidRPr="009E4F81">
        <w:rPr>
          <w:rFonts w:ascii="Calibri" w:hAnsi="Calibri" w:cs="Calibri"/>
          <w:bCs/>
          <w:sz w:val="22"/>
          <w:szCs w:val="22"/>
        </w:rPr>
        <w:t>There will be quizzes</w:t>
      </w:r>
      <w:r w:rsidR="00E039DE">
        <w:rPr>
          <w:rFonts w:ascii="Calibri" w:hAnsi="Calibri" w:cs="Calibri"/>
          <w:bCs/>
          <w:sz w:val="22"/>
          <w:szCs w:val="22"/>
        </w:rPr>
        <w:t xml:space="preserve"> </w:t>
      </w:r>
      <w:r w:rsidR="00E039DE" w:rsidRPr="009E4F81">
        <w:rPr>
          <w:rFonts w:ascii="Calibri" w:hAnsi="Calibri" w:cs="Calibri"/>
          <w:bCs/>
          <w:sz w:val="22"/>
          <w:szCs w:val="22"/>
        </w:rPr>
        <w:t xml:space="preserve">throughout the semester to challenge student’s ability to identify topics related to the text and lecture material.  </w:t>
      </w:r>
      <w:r w:rsidR="00E039DE">
        <w:rPr>
          <w:rFonts w:ascii="Calibri" w:hAnsi="Calibri" w:cs="Calibri"/>
          <w:bCs/>
          <w:sz w:val="22"/>
          <w:szCs w:val="22"/>
        </w:rPr>
        <w:t xml:space="preserve">They will be targeted on the anatomy of the area we are studying.  </w:t>
      </w:r>
      <w:r>
        <w:rPr>
          <w:rFonts w:ascii="Calibri" w:hAnsi="Calibri" w:cs="Calibri"/>
          <w:bCs/>
          <w:sz w:val="22"/>
          <w:szCs w:val="22"/>
        </w:rPr>
        <w:t>Some of the q</w:t>
      </w:r>
      <w:r w:rsidR="00E039DE">
        <w:rPr>
          <w:rFonts w:ascii="Calibri" w:hAnsi="Calibri" w:cs="Calibri"/>
          <w:bCs/>
          <w:sz w:val="22"/>
          <w:szCs w:val="22"/>
        </w:rPr>
        <w:t xml:space="preserve">uizzes will be allowed to be re-taken as many times as you wish as they are about learning and helping you learn the information.  </w:t>
      </w:r>
      <w:r w:rsidR="00E039DE" w:rsidRPr="009E4F81">
        <w:rPr>
          <w:rFonts w:ascii="Calibri" w:hAnsi="Calibri" w:cs="Calibri"/>
          <w:bCs/>
          <w:sz w:val="22"/>
          <w:szCs w:val="22"/>
        </w:rPr>
        <w:t xml:space="preserve"> </w:t>
      </w:r>
      <w:r>
        <w:rPr>
          <w:rFonts w:ascii="Calibri" w:hAnsi="Calibri" w:cs="Calibri"/>
          <w:bCs/>
          <w:sz w:val="22"/>
          <w:szCs w:val="22"/>
        </w:rPr>
        <w:t xml:space="preserve">Some of the quizzes will be one attempt only to reinforce comprehension of the material.  It will be stated in the introduction to the quiz if there are re-take options. </w:t>
      </w:r>
    </w:p>
    <w:p w14:paraId="5757150E" w14:textId="77777777" w:rsidR="005129B4" w:rsidRDefault="005129B4" w:rsidP="005129B4">
      <w:pPr>
        <w:rPr>
          <w:rFonts w:ascii="Calibri" w:hAnsi="Calibri" w:cs="Calibri"/>
          <w:bCs/>
          <w:sz w:val="22"/>
          <w:szCs w:val="22"/>
        </w:rPr>
      </w:pPr>
    </w:p>
    <w:p w14:paraId="42CF9FEA" w14:textId="5AAB736A" w:rsidR="005129B4" w:rsidRPr="009E4F81" w:rsidRDefault="005129B4" w:rsidP="005129B4">
      <w:pPr>
        <w:rPr>
          <w:rFonts w:ascii="Calibri" w:hAnsi="Calibri" w:cs="Calibri"/>
          <w:b/>
          <w:bCs/>
          <w:sz w:val="22"/>
          <w:szCs w:val="22"/>
        </w:rPr>
      </w:pPr>
      <w:r>
        <w:rPr>
          <w:rFonts w:ascii="Calibri" w:hAnsi="Calibri" w:cs="Calibri"/>
          <w:b/>
          <w:bCs/>
          <w:sz w:val="22"/>
          <w:szCs w:val="22"/>
        </w:rPr>
        <w:t xml:space="preserve">Case Studies – </w:t>
      </w:r>
      <w:r w:rsidR="00F47A8D">
        <w:rPr>
          <w:rFonts w:ascii="Calibri" w:hAnsi="Calibri" w:cs="Calibri"/>
          <w:b/>
          <w:bCs/>
          <w:sz w:val="22"/>
          <w:szCs w:val="22"/>
        </w:rPr>
        <w:t xml:space="preserve">SOAP Note </w:t>
      </w:r>
      <w:r>
        <w:rPr>
          <w:rFonts w:ascii="Calibri" w:hAnsi="Calibri" w:cs="Calibri"/>
          <w:b/>
          <w:bCs/>
          <w:sz w:val="22"/>
          <w:szCs w:val="22"/>
        </w:rPr>
        <w:t>Grand Rounds</w:t>
      </w:r>
      <w:r w:rsidRPr="009E4F81">
        <w:rPr>
          <w:rFonts w:ascii="Calibri" w:hAnsi="Calibri" w:cs="Calibri"/>
          <w:b/>
          <w:bCs/>
          <w:sz w:val="22"/>
          <w:szCs w:val="22"/>
        </w:rPr>
        <w:t xml:space="preserve">:  </w:t>
      </w:r>
      <w:r w:rsidR="00952969">
        <w:rPr>
          <w:rFonts w:ascii="Calibri" w:hAnsi="Calibri" w:cs="Calibri"/>
          <w:bCs/>
          <w:sz w:val="22"/>
          <w:szCs w:val="22"/>
        </w:rPr>
        <w:t xml:space="preserve">For each body area in the UE, we will complete a grand rounds/case study assignment.  You will either be given a patient </w:t>
      </w:r>
      <w:r w:rsidR="00797031">
        <w:rPr>
          <w:rFonts w:ascii="Calibri" w:hAnsi="Calibri" w:cs="Calibri"/>
          <w:bCs/>
          <w:sz w:val="22"/>
          <w:szCs w:val="22"/>
        </w:rPr>
        <w:t xml:space="preserve">diagnosis, </w:t>
      </w:r>
      <w:r w:rsidR="00952969">
        <w:rPr>
          <w:rFonts w:ascii="Calibri" w:hAnsi="Calibri" w:cs="Calibri"/>
          <w:bCs/>
          <w:sz w:val="22"/>
          <w:szCs w:val="22"/>
        </w:rPr>
        <w:t xml:space="preserve">or you can utilize one that you </w:t>
      </w:r>
      <w:r>
        <w:rPr>
          <w:rFonts w:ascii="Calibri" w:hAnsi="Calibri" w:cs="Calibri"/>
          <w:bCs/>
          <w:sz w:val="22"/>
          <w:szCs w:val="22"/>
        </w:rPr>
        <w:t>observe in the clinical setting</w:t>
      </w:r>
      <w:r w:rsidR="00952969">
        <w:rPr>
          <w:rFonts w:ascii="Calibri" w:hAnsi="Calibri" w:cs="Calibri"/>
          <w:bCs/>
          <w:sz w:val="22"/>
          <w:szCs w:val="22"/>
        </w:rPr>
        <w:t xml:space="preserve">.  </w:t>
      </w:r>
      <w:r w:rsidR="00797031">
        <w:rPr>
          <w:rFonts w:ascii="Calibri" w:hAnsi="Calibri" w:cs="Calibri"/>
          <w:bCs/>
          <w:sz w:val="22"/>
          <w:szCs w:val="22"/>
        </w:rPr>
        <w:t>Y</w:t>
      </w:r>
      <w:r w:rsidR="00952969">
        <w:rPr>
          <w:rFonts w:ascii="Calibri" w:hAnsi="Calibri" w:cs="Calibri"/>
          <w:bCs/>
          <w:sz w:val="22"/>
          <w:szCs w:val="22"/>
        </w:rPr>
        <w:t xml:space="preserve">ou will be provided a diagnosis and you will work backwards to create the patient presentation.  </w:t>
      </w:r>
      <w:r>
        <w:rPr>
          <w:rFonts w:ascii="Calibri" w:hAnsi="Calibri" w:cs="Calibri"/>
          <w:bCs/>
          <w:sz w:val="22"/>
          <w:szCs w:val="22"/>
        </w:rPr>
        <w:t>The case study will be presented by you</w:t>
      </w:r>
      <w:r w:rsidR="00797031">
        <w:rPr>
          <w:rFonts w:ascii="Calibri" w:hAnsi="Calibri" w:cs="Calibri"/>
          <w:bCs/>
          <w:sz w:val="22"/>
          <w:szCs w:val="22"/>
        </w:rPr>
        <w:t>r group</w:t>
      </w:r>
      <w:r>
        <w:rPr>
          <w:rFonts w:ascii="Calibri" w:hAnsi="Calibri" w:cs="Calibri"/>
          <w:bCs/>
          <w:sz w:val="22"/>
          <w:szCs w:val="22"/>
        </w:rPr>
        <w:t xml:space="preserve"> to your classmates in a </w:t>
      </w:r>
      <w:r w:rsidR="00797031">
        <w:rPr>
          <w:rFonts w:ascii="Calibri" w:hAnsi="Calibri" w:cs="Calibri"/>
          <w:bCs/>
          <w:sz w:val="22"/>
          <w:szCs w:val="22"/>
        </w:rPr>
        <w:t xml:space="preserve">standardized patient </w:t>
      </w:r>
      <w:r>
        <w:rPr>
          <w:rFonts w:ascii="Calibri" w:hAnsi="Calibri" w:cs="Calibri"/>
          <w:bCs/>
          <w:sz w:val="22"/>
          <w:szCs w:val="22"/>
        </w:rPr>
        <w:t>format</w:t>
      </w:r>
      <w:r w:rsidR="00797031">
        <w:rPr>
          <w:rFonts w:ascii="Calibri" w:hAnsi="Calibri" w:cs="Calibri"/>
          <w:bCs/>
          <w:sz w:val="22"/>
          <w:szCs w:val="22"/>
        </w:rPr>
        <w:t xml:space="preserve"> to practice evaluation skills</w:t>
      </w:r>
      <w:r>
        <w:rPr>
          <w:rFonts w:ascii="Calibri" w:hAnsi="Calibri" w:cs="Calibri"/>
          <w:bCs/>
          <w:sz w:val="22"/>
          <w:szCs w:val="22"/>
        </w:rPr>
        <w:t xml:space="preserve">. We will do this toward the end of the units so all are versed on the tests and assessments.   </w:t>
      </w:r>
      <w:r w:rsidR="00952969">
        <w:rPr>
          <w:rFonts w:ascii="Calibri" w:hAnsi="Calibri" w:cs="Calibri"/>
          <w:bCs/>
          <w:sz w:val="22"/>
          <w:szCs w:val="22"/>
        </w:rPr>
        <w:t>There will be a template for the grand rounds/</w:t>
      </w:r>
      <w:r>
        <w:rPr>
          <w:rFonts w:ascii="Calibri" w:hAnsi="Calibri" w:cs="Calibri"/>
          <w:bCs/>
          <w:sz w:val="22"/>
          <w:szCs w:val="22"/>
        </w:rPr>
        <w:t xml:space="preserve">case study </w:t>
      </w:r>
      <w:r w:rsidR="00952969">
        <w:rPr>
          <w:rFonts w:ascii="Calibri" w:hAnsi="Calibri" w:cs="Calibri"/>
          <w:bCs/>
          <w:sz w:val="22"/>
          <w:szCs w:val="22"/>
        </w:rPr>
        <w:t>provided in Canvas</w:t>
      </w:r>
      <w:r w:rsidR="00797031">
        <w:rPr>
          <w:rFonts w:ascii="Calibri" w:hAnsi="Calibri" w:cs="Calibri"/>
          <w:bCs/>
          <w:sz w:val="22"/>
          <w:szCs w:val="22"/>
        </w:rPr>
        <w:t xml:space="preserve">.  They </w:t>
      </w:r>
      <w:r>
        <w:rPr>
          <w:rFonts w:ascii="Calibri" w:hAnsi="Calibri" w:cs="Calibri"/>
          <w:bCs/>
          <w:sz w:val="22"/>
          <w:szCs w:val="22"/>
        </w:rPr>
        <w:t xml:space="preserve">must include the patient hx, testing and evaluation procedures and findings, actual diagnosis, differential diagnosis (including potential injuries and illnesses), treatment plan or referral.  </w:t>
      </w:r>
      <w:r w:rsidRPr="009E4F81">
        <w:rPr>
          <w:rFonts w:ascii="Calibri" w:hAnsi="Calibri" w:cs="Calibri"/>
          <w:bCs/>
          <w:sz w:val="22"/>
          <w:szCs w:val="22"/>
        </w:rPr>
        <w:t>You</w:t>
      </w:r>
      <w:r w:rsidR="00154D25">
        <w:rPr>
          <w:rFonts w:ascii="Calibri" w:hAnsi="Calibri" w:cs="Calibri"/>
          <w:bCs/>
          <w:sz w:val="22"/>
          <w:szCs w:val="22"/>
        </w:rPr>
        <w:t>r group</w:t>
      </w:r>
      <w:r w:rsidRPr="009E4F81">
        <w:rPr>
          <w:rFonts w:ascii="Calibri" w:hAnsi="Calibri" w:cs="Calibri"/>
          <w:bCs/>
          <w:sz w:val="22"/>
          <w:szCs w:val="22"/>
        </w:rPr>
        <w:t xml:space="preserve"> will lead the class through the case study</w:t>
      </w:r>
      <w:r>
        <w:rPr>
          <w:rFonts w:ascii="Calibri" w:hAnsi="Calibri" w:cs="Calibri"/>
          <w:bCs/>
          <w:sz w:val="22"/>
          <w:szCs w:val="22"/>
        </w:rPr>
        <w:t xml:space="preserve"> in a grand rounds format. (15 </w:t>
      </w:r>
      <w:r w:rsidRPr="009E4F81">
        <w:rPr>
          <w:rFonts w:ascii="Calibri" w:hAnsi="Calibri" w:cs="Calibri"/>
          <w:bCs/>
          <w:sz w:val="22"/>
          <w:szCs w:val="22"/>
        </w:rPr>
        <w:t>pts</w:t>
      </w:r>
      <w:r>
        <w:rPr>
          <w:rFonts w:ascii="Calibri" w:hAnsi="Calibri" w:cs="Calibri"/>
          <w:bCs/>
          <w:sz w:val="22"/>
          <w:szCs w:val="22"/>
        </w:rPr>
        <w:t xml:space="preserve"> each</w:t>
      </w:r>
      <w:r w:rsidRPr="009E4F81">
        <w:rPr>
          <w:rFonts w:ascii="Calibri" w:hAnsi="Calibri" w:cs="Calibri"/>
          <w:bCs/>
          <w:sz w:val="22"/>
          <w:szCs w:val="22"/>
        </w:rPr>
        <w:t xml:space="preserve">) </w:t>
      </w:r>
    </w:p>
    <w:p w14:paraId="3236A814" w14:textId="77777777" w:rsidR="005129B4" w:rsidRPr="009E4F81" w:rsidRDefault="005129B4" w:rsidP="005129B4">
      <w:pPr>
        <w:rPr>
          <w:rFonts w:ascii="Calibri" w:hAnsi="Calibri" w:cs="Calibri"/>
          <w:sz w:val="22"/>
          <w:szCs w:val="22"/>
        </w:rPr>
      </w:pPr>
    </w:p>
    <w:p w14:paraId="75DAD976" w14:textId="0B7C83E2" w:rsidR="005129B4" w:rsidRDefault="00C6718D" w:rsidP="005129B4">
      <w:pPr>
        <w:rPr>
          <w:rFonts w:ascii="Calibri" w:hAnsi="Calibri" w:cs="Calibri"/>
          <w:bCs/>
          <w:sz w:val="22"/>
          <w:szCs w:val="22"/>
        </w:rPr>
      </w:pPr>
      <w:r>
        <w:rPr>
          <w:rFonts w:ascii="Calibri" w:hAnsi="Calibri" w:cs="Calibri"/>
          <w:b/>
          <w:bCs/>
          <w:sz w:val="22"/>
          <w:szCs w:val="22"/>
        </w:rPr>
        <w:t>EBP Summary</w:t>
      </w:r>
      <w:r w:rsidR="005129B4">
        <w:rPr>
          <w:rFonts w:ascii="Calibri" w:hAnsi="Calibri" w:cs="Calibri"/>
          <w:b/>
          <w:bCs/>
          <w:sz w:val="22"/>
          <w:szCs w:val="22"/>
        </w:rPr>
        <w:t xml:space="preserve"> (</w:t>
      </w:r>
      <w:r w:rsidR="00797031">
        <w:rPr>
          <w:rFonts w:ascii="Calibri" w:hAnsi="Calibri" w:cs="Calibri"/>
          <w:b/>
          <w:bCs/>
          <w:sz w:val="22"/>
          <w:szCs w:val="22"/>
        </w:rPr>
        <w:t>1</w:t>
      </w:r>
      <w:r w:rsidR="005129B4">
        <w:rPr>
          <w:rFonts w:ascii="Calibri" w:hAnsi="Calibri" w:cs="Calibri"/>
          <w:b/>
          <w:bCs/>
          <w:sz w:val="22"/>
          <w:szCs w:val="22"/>
        </w:rPr>
        <w:t>)</w:t>
      </w:r>
      <w:r w:rsidR="005129B4" w:rsidRPr="009E4F81">
        <w:rPr>
          <w:rFonts w:ascii="Calibri" w:hAnsi="Calibri" w:cs="Calibri"/>
          <w:b/>
          <w:bCs/>
          <w:sz w:val="22"/>
          <w:szCs w:val="22"/>
        </w:rPr>
        <w:t xml:space="preserve"> – </w:t>
      </w:r>
      <w:r w:rsidR="005129B4" w:rsidRPr="009E4F81">
        <w:rPr>
          <w:rFonts w:ascii="Calibri" w:hAnsi="Calibri" w:cs="Calibri"/>
          <w:bCs/>
          <w:sz w:val="22"/>
          <w:szCs w:val="22"/>
        </w:rPr>
        <w:t xml:space="preserve">Evidence Based Practice: </w:t>
      </w:r>
      <w:r w:rsidR="005129B4">
        <w:rPr>
          <w:rFonts w:ascii="Calibri" w:hAnsi="Calibri" w:cs="Calibri"/>
          <w:bCs/>
          <w:sz w:val="22"/>
          <w:szCs w:val="22"/>
        </w:rPr>
        <w:t xml:space="preserve">You will each complete </w:t>
      </w:r>
      <w:r w:rsidR="00952969">
        <w:rPr>
          <w:rFonts w:ascii="Calibri" w:hAnsi="Calibri" w:cs="Calibri"/>
          <w:bCs/>
          <w:sz w:val="22"/>
          <w:szCs w:val="22"/>
        </w:rPr>
        <w:t>1</w:t>
      </w:r>
      <w:r w:rsidR="005129B4">
        <w:rPr>
          <w:rFonts w:ascii="Calibri" w:hAnsi="Calibri" w:cs="Calibri"/>
          <w:bCs/>
          <w:sz w:val="22"/>
          <w:szCs w:val="22"/>
        </w:rPr>
        <w:t xml:space="preserve"> article review throughout the semester.  Articles will be assigned that will focus</w:t>
      </w:r>
      <w:r w:rsidR="005129B4" w:rsidRPr="009E4F81">
        <w:rPr>
          <w:rFonts w:ascii="Calibri" w:hAnsi="Calibri" w:cs="Calibri"/>
          <w:bCs/>
          <w:sz w:val="22"/>
          <w:szCs w:val="22"/>
        </w:rPr>
        <w:t xml:space="preserve"> on patient assessment or outcomes for that specific area.  Complete a review of this article related to Evidence Based Practice</w:t>
      </w:r>
      <w:r w:rsidR="00797031">
        <w:rPr>
          <w:rFonts w:ascii="Calibri" w:hAnsi="Calibri" w:cs="Calibri"/>
          <w:bCs/>
          <w:sz w:val="22"/>
          <w:szCs w:val="22"/>
        </w:rPr>
        <w:t xml:space="preserve"> in evaluation skills.  </w:t>
      </w:r>
      <w:r w:rsidR="005129B4" w:rsidRPr="009E4F81">
        <w:rPr>
          <w:rFonts w:ascii="Calibri" w:hAnsi="Calibri" w:cs="Calibri"/>
          <w:bCs/>
          <w:sz w:val="22"/>
          <w:szCs w:val="22"/>
        </w:rPr>
        <w:t>The guiding question should be:  how do/does the result(s) of the research impact our actions in the clinical setting?  Should it chan</w:t>
      </w:r>
      <w:r w:rsidR="005129B4">
        <w:rPr>
          <w:rFonts w:ascii="Calibri" w:hAnsi="Calibri" w:cs="Calibri"/>
          <w:bCs/>
          <w:sz w:val="22"/>
          <w:szCs w:val="22"/>
        </w:rPr>
        <w:t>g</w:t>
      </w:r>
      <w:r w:rsidR="005129B4" w:rsidRPr="009E4F81">
        <w:rPr>
          <w:rFonts w:ascii="Calibri" w:hAnsi="Calibri" w:cs="Calibri"/>
          <w:bCs/>
          <w:sz w:val="22"/>
          <w:szCs w:val="22"/>
        </w:rPr>
        <w:t xml:space="preserve">e clinical practice?  Should more research be done?  See the rubric and review guide for more information.  You will present your findings to the class </w:t>
      </w:r>
      <w:r w:rsidR="005129B4">
        <w:rPr>
          <w:rFonts w:ascii="Calibri" w:hAnsi="Calibri" w:cs="Calibri"/>
          <w:bCs/>
          <w:sz w:val="22"/>
          <w:szCs w:val="22"/>
        </w:rPr>
        <w:t xml:space="preserve">when we cover that topic.  </w:t>
      </w:r>
      <w:r w:rsidR="005129B4" w:rsidRPr="009E4F81">
        <w:rPr>
          <w:rFonts w:ascii="Calibri" w:hAnsi="Calibri" w:cs="Calibri"/>
          <w:bCs/>
          <w:sz w:val="22"/>
          <w:szCs w:val="22"/>
        </w:rPr>
        <w:t xml:space="preserve"> (</w:t>
      </w:r>
      <w:r w:rsidR="00797031">
        <w:rPr>
          <w:rFonts w:ascii="Calibri" w:hAnsi="Calibri" w:cs="Calibri"/>
          <w:bCs/>
          <w:sz w:val="22"/>
          <w:szCs w:val="22"/>
        </w:rPr>
        <w:t>30</w:t>
      </w:r>
      <w:r w:rsidR="005129B4" w:rsidRPr="009E4F81">
        <w:rPr>
          <w:rFonts w:ascii="Calibri" w:hAnsi="Calibri" w:cs="Calibri"/>
          <w:bCs/>
          <w:sz w:val="22"/>
          <w:szCs w:val="22"/>
        </w:rPr>
        <w:t>pts – 25 for writing/critical</w:t>
      </w:r>
      <w:r w:rsidR="005129B4">
        <w:rPr>
          <w:rFonts w:ascii="Calibri" w:hAnsi="Calibri" w:cs="Calibri"/>
          <w:bCs/>
          <w:sz w:val="22"/>
          <w:szCs w:val="22"/>
        </w:rPr>
        <w:t xml:space="preserve"> application; 0-5 points for</w:t>
      </w:r>
      <w:r w:rsidR="003F14B7">
        <w:rPr>
          <w:rFonts w:ascii="Calibri" w:hAnsi="Calibri" w:cs="Calibri"/>
          <w:bCs/>
          <w:sz w:val="22"/>
          <w:szCs w:val="22"/>
        </w:rPr>
        <w:t xml:space="preserve"> discussion</w:t>
      </w:r>
      <w:r w:rsidR="005129B4" w:rsidRPr="009E4F81">
        <w:rPr>
          <w:rFonts w:ascii="Calibri" w:hAnsi="Calibri" w:cs="Calibri"/>
          <w:bCs/>
          <w:sz w:val="22"/>
          <w:szCs w:val="22"/>
        </w:rPr>
        <w:t xml:space="preserve">) </w:t>
      </w:r>
    </w:p>
    <w:p w14:paraId="67D567AB" w14:textId="77777777" w:rsidR="00E039DE" w:rsidRPr="009E4F81" w:rsidRDefault="00E039DE" w:rsidP="00E039DE">
      <w:pPr>
        <w:rPr>
          <w:rFonts w:ascii="Calibri" w:hAnsi="Calibri" w:cs="Calibri"/>
          <w:bCs/>
          <w:sz w:val="22"/>
          <w:szCs w:val="22"/>
        </w:rPr>
      </w:pPr>
    </w:p>
    <w:p w14:paraId="00F7093B" w14:textId="77777777" w:rsidR="00E039DE" w:rsidRPr="009E4F81" w:rsidRDefault="005129B4" w:rsidP="00E039DE">
      <w:pPr>
        <w:rPr>
          <w:rFonts w:ascii="Calibri" w:hAnsi="Calibri" w:cs="Calibri"/>
          <w:b/>
          <w:bCs/>
          <w:sz w:val="22"/>
          <w:szCs w:val="22"/>
        </w:rPr>
      </w:pPr>
      <w:r>
        <w:rPr>
          <w:rFonts w:ascii="Calibri" w:hAnsi="Calibri" w:cs="Calibri"/>
          <w:b/>
          <w:bCs/>
          <w:sz w:val="22"/>
          <w:szCs w:val="22"/>
        </w:rPr>
        <w:t xml:space="preserve">Examinations (50% of your grade) </w:t>
      </w:r>
    </w:p>
    <w:p w14:paraId="2029C473" w14:textId="77777777" w:rsidR="00E039DE" w:rsidRPr="009E4F81" w:rsidRDefault="00E039DE" w:rsidP="00E039DE">
      <w:pPr>
        <w:rPr>
          <w:rFonts w:ascii="Calibri" w:hAnsi="Calibri" w:cs="Calibri"/>
          <w:bCs/>
          <w:sz w:val="22"/>
          <w:szCs w:val="22"/>
        </w:rPr>
      </w:pPr>
      <w:r>
        <w:rPr>
          <w:rFonts w:ascii="Calibri" w:hAnsi="Calibri" w:cs="Calibri"/>
          <w:b/>
          <w:bCs/>
          <w:sz w:val="22"/>
          <w:szCs w:val="22"/>
        </w:rPr>
        <w:t xml:space="preserve">Written </w:t>
      </w:r>
      <w:r w:rsidRPr="009E4F81">
        <w:rPr>
          <w:rFonts w:ascii="Calibri" w:hAnsi="Calibri" w:cs="Calibri"/>
          <w:b/>
          <w:bCs/>
          <w:sz w:val="22"/>
          <w:szCs w:val="22"/>
        </w:rPr>
        <w:t xml:space="preserve">Exams: </w:t>
      </w:r>
      <w:r w:rsidRPr="009E4F81">
        <w:rPr>
          <w:rFonts w:ascii="Calibri" w:hAnsi="Calibri" w:cs="Calibri"/>
          <w:bCs/>
          <w:sz w:val="22"/>
          <w:szCs w:val="22"/>
        </w:rPr>
        <w:t xml:space="preserve">There will be </w:t>
      </w:r>
      <w:r w:rsidR="002A4662">
        <w:rPr>
          <w:rFonts w:ascii="Calibri" w:hAnsi="Calibri" w:cs="Calibri"/>
          <w:bCs/>
          <w:sz w:val="22"/>
          <w:szCs w:val="22"/>
        </w:rPr>
        <w:t>three</w:t>
      </w:r>
      <w:r w:rsidRPr="009E4F81">
        <w:rPr>
          <w:rFonts w:ascii="Calibri" w:hAnsi="Calibri" w:cs="Calibri"/>
          <w:bCs/>
          <w:sz w:val="22"/>
          <w:szCs w:val="22"/>
        </w:rPr>
        <w:t xml:space="preserve"> written exams</w:t>
      </w:r>
      <w:r w:rsidR="003F14B7">
        <w:rPr>
          <w:rFonts w:ascii="Calibri" w:hAnsi="Calibri" w:cs="Calibri"/>
          <w:bCs/>
          <w:sz w:val="22"/>
          <w:szCs w:val="22"/>
        </w:rPr>
        <w:t>, as well as a final exam,</w:t>
      </w:r>
      <w:r w:rsidRPr="009E4F81">
        <w:rPr>
          <w:rFonts w:ascii="Calibri" w:hAnsi="Calibri" w:cs="Calibri"/>
          <w:bCs/>
          <w:sz w:val="22"/>
          <w:szCs w:val="22"/>
        </w:rPr>
        <w:t xml:space="preserve"> throughout the semester to challenge the student’s ability to recall information given. This is important part of preparation for the athletic training board exam which is taken completely in a </w:t>
      </w:r>
      <w:r w:rsidR="003F14B7" w:rsidRPr="009E4F81">
        <w:rPr>
          <w:rFonts w:ascii="Calibri" w:hAnsi="Calibri" w:cs="Calibri"/>
          <w:bCs/>
          <w:sz w:val="22"/>
          <w:szCs w:val="22"/>
        </w:rPr>
        <w:t>computer-based</w:t>
      </w:r>
      <w:r w:rsidRPr="009E4F81">
        <w:rPr>
          <w:rFonts w:ascii="Calibri" w:hAnsi="Calibri" w:cs="Calibri"/>
          <w:bCs/>
          <w:sz w:val="22"/>
          <w:szCs w:val="22"/>
        </w:rPr>
        <w:t xml:space="preserve"> format.  The first </w:t>
      </w:r>
      <w:r w:rsidR="00DC4D79">
        <w:rPr>
          <w:rFonts w:ascii="Calibri" w:hAnsi="Calibri" w:cs="Calibri"/>
          <w:bCs/>
          <w:sz w:val="22"/>
          <w:szCs w:val="22"/>
        </w:rPr>
        <w:t>3</w:t>
      </w:r>
      <w:r w:rsidRPr="009E4F81">
        <w:rPr>
          <w:rFonts w:ascii="Calibri" w:hAnsi="Calibri" w:cs="Calibri"/>
          <w:bCs/>
          <w:sz w:val="22"/>
          <w:szCs w:val="22"/>
        </w:rPr>
        <w:t xml:space="preserve"> examinations will be focused on the body parts recently covered.  The</w:t>
      </w:r>
      <w:r w:rsidR="00DC4D79">
        <w:rPr>
          <w:rFonts w:ascii="Calibri" w:hAnsi="Calibri" w:cs="Calibri"/>
          <w:bCs/>
          <w:sz w:val="22"/>
          <w:szCs w:val="22"/>
        </w:rPr>
        <w:t xml:space="preserve"> final exam </w:t>
      </w:r>
      <w:r w:rsidR="002A4662">
        <w:rPr>
          <w:rFonts w:ascii="Calibri" w:hAnsi="Calibri" w:cs="Calibri"/>
          <w:bCs/>
          <w:sz w:val="22"/>
          <w:szCs w:val="22"/>
        </w:rPr>
        <w:t xml:space="preserve">will be </w:t>
      </w:r>
      <w:r w:rsidRPr="009E4F81">
        <w:rPr>
          <w:rFonts w:ascii="Calibri" w:hAnsi="Calibri" w:cs="Calibri"/>
          <w:bCs/>
          <w:sz w:val="22"/>
          <w:szCs w:val="22"/>
        </w:rPr>
        <w:t xml:space="preserve">cumulative </w:t>
      </w:r>
      <w:r w:rsidR="002A4662">
        <w:rPr>
          <w:rFonts w:ascii="Calibri" w:hAnsi="Calibri" w:cs="Calibri"/>
          <w:bCs/>
          <w:sz w:val="22"/>
          <w:szCs w:val="22"/>
        </w:rPr>
        <w:t>case studies</w:t>
      </w:r>
      <w:r w:rsidRPr="009E4F81">
        <w:rPr>
          <w:rFonts w:ascii="Calibri" w:hAnsi="Calibri" w:cs="Calibri"/>
          <w:bCs/>
          <w:sz w:val="22"/>
          <w:szCs w:val="22"/>
        </w:rPr>
        <w:t xml:space="preserve">.  </w:t>
      </w:r>
    </w:p>
    <w:p w14:paraId="7D62231A" w14:textId="77777777" w:rsidR="00E039DE" w:rsidRDefault="00E039DE" w:rsidP="00E039DE">
      <w:pPr>
        <w:rPr>
          <w:rFonts w:ascii="Calibri" w:hAnsi="Calibri" w:cs="Calibri"/>
          <w:bCs/>
          <w:sz w:val="22"/>
          <w:szCs w:val="22"/>
        </w:rPr>
      </w:pPr>
    </w:p>
    <w:p w14:paraId="38E9920C" w14:textId="77777777" w:rsidR="00E039DE" w:rsidRPr="00EF7408" w:rsidRDefault="00E039DE" w:rsidP="00E039DE">
      <w:pPr>
        <w:rPr>
          <w:rFonts w:ascii="Calibri" w:hAnsi="Calibri" w:cs="Calibri"/>
          <w:bCs/>
          <w:sz w:val="22"/>
          <w:szCs w:val="22"/>
        </w:rPr>
      </w:pPr>
      <w:r w:rsidRPr="00946274">
        <w:rPr>
          <w:rFonts w:ascii="Calibri" w:hAnsi="Calibri" w:cs="Calibri"/>
          <w:b/>
          <w:bCs/>
          <w:sz w:val="22"/>
          <w:szCs w:val="22"/>
        </w:rPr>
        <w:t xml:space="preserve">Practical Exams:  </w:t>
      </w:r>
      <w:r>
        <w:rPr>
          <w:rFonts w:ascii="Calibri" w:hAnsi="Calibri" w:cs="Calibri"/>
          <w:bCs/>
          <w:sz w:val="22"/>
          <w:szCs w:val="22"/>
        </w:rPr>
        <w:t xml:space="preserve">There will be a practical examination for each of the following: (1) shoulder, (2) elbow, and (3) wrist and hand.  The practical examinations will be completed </w:t>
      </w:r>
      <w:r w:rsidR="00372025">
        <w:rPr>
          <w:rFonts w:ascii="Calibri" w:hAnsi="Calibri" w:cs="Calibri"/>
          <w:bCs/>
          <w:sz w:val="22"/>
          <w:szCs w:val="22"/>
        </w:rPr>
        <w:t xml:space="preserve">on a peer or </w:t>
      </w:r>
      <w:r>
        <w:rPr>
          <w:rFonts w:ascii="Calibri" w:hAnsi="Calibri" w:cs="Calibri"/>
          <w:bCs/>
          <w:sz w:val="22"/>
          <w:szCs w:val="22"/>
        </w:rPr>
        <w:t xml:space="preserve">on a standardized patient who will be trained to portray a patient with clinical signs and symptoms of an injury.  More detail of the practical examinations will be discussed in class. To be considered </w:t>
      </w:r>
      <w:r w:rsidR="00372025">
        <w:rPr>
          <w:rFonts w:ascii="Calibri" w:hAnsi="Calibri" w:cs="Calibri"/>
          <w:bCs/>
          <w:sz w:val="22"/>
          <w:szCs w:val="22"/>
        </w:rPr>
        <w:t>proficient</w:t>
      </w:r>
      <w:r>
        <w:rPr>
          <w:rFonts w:ascii="Calibri" w:hAnsi="Calibri" w:cs="Calibri"/>
          <w:bCs/>
          <w:sz w:val="22"/>
          <w:szCs w:val="22"/>
        </w:rPr>
        <w:t xml:space="preserve"> in a practical examination – you must attain an 80% of the exam.  If you do not attain an 80% - your first attempt score will be recorded as your grade and you must re-take the practical.  You have the possibility for 2 re-takes.  The re-take will be graded by two separate individuals to ensure fairness in grading.  If you do not attain an 80% on the 3</w:t>
      </w:r>
      <w:r w:rsidRPr="00F67CD9">
        <w:rPr>
          <w:rFonts w:ascii="Calibri" w:hAnsi="Calibri" w:cs="Calibri"/>
          <w:bCs/>
          <w:sz w:val="22"/>
          <w:szCs w:val="22"/>
          <w:vertAlign w:val="superscript"/>
        </w:rPr>
        <w:t>rd</w:t>
      </w:r>
      <w:r>
        <w:rPr>
          <w:rFonts w:ascii="Calibri" w:hAnsi="Calibri" w:cs="Calibri"/>
          <w:bCs/>
          <w:sz w:val="22"/>
          <w:szCs w:val="22"/>
        </w:rPr>
        <w:t xml:space="preserve"> attempt, will need to remediate with the instructor and not be able to perform these clinical skills on patients in the clinical setting.  You must pass the practical examination by the end of the course with an 80%.  It is important to note that your grades on practical examinations will be a large component of your overall grade for this course.  </w:t>
      </w:r>
    </w:p>
    <w:p w14:paraId="7394A050" w14:textId="77777777" w:rsidR="00E039DE" w:rsidRPr="00946274" w:rsidRDefault="00E039DE" w:rsidP="00E039DE">
      <w:pPr>
        <w:rPr>
          <w:rFonts w:ascii="Calibri" w:hAnsi="Calibri" w:cs="Calibri"/>
          <w:b/>
          <w:bCs/>
          <w:sz w:val="22"/>
          <w:szCs w:val="22"/>
        </w:rPr>
      </w:pPr>
    </w:p>
    <w:p w14:paraId="27D7019E" w14:textId="77777777" w:rsidR="00E039DE" w:rsidRDefault="00E039DE" w:rsidP="00E039DE">
      <w:pPr>
        <w:rPr>
          <w:rFonts w:ascii="Calibri" w:hAnsi="Calibri" w:cs="Calibri"/>
          <w:sz w:val="22"/>
          <w:szCs w:val="22"/>
        </w:rPr>
      </w:pPr>
      <w:r w:rsidRPr="009E4F81">
        <w:rPr>
          <w:rFonts w:ascii="Calibri" w:hAnsi="Calibri" w:cs="Calibri"/>
          <w:b/>
          <w:bCs/>
          <w:sz w:val="22"/>
          <w:szCs w:val="22"/>
        </w:rPr>
        <w:t>Grading scale:</w:t>
      </w:r>
      <w:r w:rsidRPr="009E4F81">
        <w:rPr>
          <w:rFonts w:ascii="Calibri" w:hAnsi="Calibri" w:cs="Calibri"/>
          <w:sz w:val="22"/>
          <w:szCs w:val="22"/>
        </w:rPr>
        <w:t xml:space="preserve">  </w:t>
      </w:r>
      <w:r w:rsidRPr="00116C9E">
        <w:rPr>
          <w:rFonts w:ascii="Calibri" w:hAnsi="Calibri" w:cs="Calibri"/>
          <w:sz w:val="22"/>
          <w:szCs w:val="22"/>
        </w:rPr>
        <w:t xml:space="preserve">The grade will be awarded as follows: </w:t>
      </w:r>
      <w:r w:rsidRPr="00116C9E">
        <w:rPr>
          <w:rFonts w:ascii="Calibri" w:hAnsi="Calibri" w:cs="Calibri"/>
          <w:sz w:val="22"/>
          <w:szCs w:val="22"/>
        </w:rPr>
        <w:tab/>
      </w:r>
    </w:p>
    <w:p w14:paraId="7E65DB3E" w14:textId="77777777" w:rsidR="00E039DE" w:rsidRPr="009E4F81" w:rsidRDefault="00E039DE" w:rsidP="00E039DE">
      <w:pPr>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E039DE" w:rsidRPr="009E4F81" w14:paraId="6A6C511C" w14:textId="77777777" w:rsidTr="00433603">
        <w:tc>
          <w:tcPr>
            <w:tcW w:w="2610" w:type="dxa"/>
            <w:shd w:val="clear" w:color="auto" w:fill="auto"/>
            <w:vAlign w:val="center"/>
          </w:tcPr>
          <w:p w14:paraId="2498D95A"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 xml:space="preserve">A: </w:t>
            </w:r>
            <w:r w:rsidRPr="009E4F81">
              <w:rPr>
                <w:rFonts w:ascii="Calibri" w:hAnsi="Calibri" w:cs="Calibri"/>
                <w:sz w:val="22"/>
                <w:szCs w:val="22"/>
              </w:rPr>
              <w:t xml:space="preserve"> 94-100%</w:t>
            </w:r>
          </w:p>
        </w:tc>
        <w:tc>
          <w:tcPr>
            <w:tcW w:w="2610" w:type="dxa"/>
            <w:shd w:val="clear" w:color="auto" w:fill="auto"/>
            <w:vAlign w:val="center"/>
          </w:tcPr>
          <w:p w14:paraId="16D7270B"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83-86%</w:t>
            </w:r>
          </w:p>
        </w:tc>
        <w:tc>
          <w:tcPr>
            <w:tcW w:w="2610" w:type="dxa"/>
            <w:shd w:val="clear" w:color="auto" w:fill="auto"/>
            <w:vAlign w:val="center"/>
          </w:tcPr>
          <w:p w14:paraId="57018033"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73-76%</w:t>
            </w:r>
          </w:p>
        </w:tc>
        <w:tc>
          <w:tcPr>
            <w:tcW w:w="2610" w:type="dxa"/>
            <w:shd w:val="clear" w:color="auto" w:fill="auto"/>
            <w:vAlign w:val="center"/>
          </w:tcPr>
          <w:p w14:paraId="6FA00EFF"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 xml:space="preserve">D: </w:t>
            </w:r>
            <w:r w:rsidRPr="009E4F81">
              <w:rPr>
                <w:rFonts w:ascii="Calibri" w:hAnsi="Calibri" w:cs="Calibri"/>
                <w:sz w:val="22"/>
                <w:szCs w:val="22"/>
              </w:rPr>
              <w:t>60-64%</w:t>
            </w:r>
          </w:p>
        </w:tc>
      </w:tr>
      <w:tr w:rsidR="00E039DE" w:rsidRPr="009E4F81" w14:paraId="5BF6C196" w14:textId="77777777" w:rsidTr="00433603">
        <w:tc>
          <w:tcPr>
            <w:tcW w:w="2610" w:type="dxa"/>
            <w:shd w:val="clear" w:color="auto" w:fill="auto"/>
            <w:vAlign w:val="center"/>
          </w:tcPr>
          <w:p w14:paraId="58707E68"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A-:</w:t>
            </w:r>
            <w:r w:rsidRPr="009E4F81">
              <w:rPr>
                <w:rFonts w:ascii="Calibri" w:hAnsi="Calibri" w:cs="Calibri"/>
                <w:sz w:val="22"/>
                <w:szCs w:val="22"/>
              </w:rPr>
              <w:t xml:space="preserve">  90-93%</w:t>
            </w:r>
          </w:p>
        </w:tc>
        <w:tc>
          <w:tcPr>
            <w:tcW w:w="2610" w:type="dxa"/>
            <w:shd w:val="clear" w:color="auto" w:fill="auto"/>
            <w:vAlign w:val="center"/>
          </w:tcPr>
          <w:p w14:paraId="6EAE3073"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80-82%</w:t>
            </w:r>
          </w:p>
        </w:tc>
        <w:tc>
          <w:tcPr>
            <w:tcW w:w="2610" w:type="dxa"/>
            <w:shd w:val="clear" w:color="auto" w:fill="auto"/>
            <w:vAlign w:val="center"/>
          </w:tcPr>
          <w:p w14:paraId="2B858F5C"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70-72%</w:t>
            </w:r>
          </w:p>
        </w:tc>
        <w:tc>
          <w:tcPr>
            <w:tcW w:w="2610" w:type="dxa"/>
            <w:shd w:val="clear" w:color="auto" w:fill="auto"/>
            <w:vAlign w:val="center"/>
          </w:tcPr>
          <w:p w14:paraId="3DD97F55"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 xml:space="preserve">F: </w:t>
            </w:r>
            <w:r w:rsidRPr="009E4F81">
              <w:rPr>
                <w:rFonts w:ascii="Calibri" w:hAnsi="Calibri" w:cs="Calibri"/>
                <w:sz w:val="22"/>
                <w:szCs w:val="22"/>
              </w:rPr>
              <w:t>59% or below</w:t>
            </w:r>
          </w:p>
        </w:tc>
      </w:tr>
      <w:tr w:rsidR="00E039DE" w:rsidRPr="009E4F81" w14:paraId="562A7586" w14:textId="77777777" w:rsidTr="00433603">
        <w:tc>
          <w:tcPr>
            <w:tcW w:w="2610" w:type="dxa"/>
            <w:shd w:val="clear" w:color="auto" w:fill="auto"/>
            <w:vAlign w:val="center"/>
          </w:tcPr>
          <w:p w14:paraId="246D6BF0"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87-89%</w:t>
            </w:r>
          </w:p>
        </w:tc>
        <w:tc>
          <w:tcPr>
            <w:tcW w:w="2610" w:type="dxa"/>
            <w:shd w:val="clear" w:color="auto" w:fill="auto"/>
            <w:vAlign w:val="center"/>
          </w:tcPr>
          <w:p w14:paraId="14D2A4DD"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C+:</w:t>
            </w:r>
            <w:r w:rsidRPr="009E4F81">
              <w:rPr>
                <w:rFonts w:ascii="Calibri" w:hAnsi="Calibri" w:cs="Calibri"/>
                <w:sz w:val="22"/>
                <w:szCs w:val="22"/>
              </w:rPr>
              <w:t xml:space="preserve">  77-79%</w:t>
            </w:r>
          </w:p>
        </w:tc>
        <w:tc>
          <w:tcPr>
            <w:tcW w:w="2610" w:type="dxa"/>
            <w:shd w:val="clear" w:color="auto" w:fill="auto"/>
            <w:vAlign w:val="center"/>
          </w:tcPr>
          <w:p w14:paraId="700B817B" w14:textId="77777777" w:rsidR="00E039DE" w:rsidRPr="009E4F81" w:rsidRDefault="00E039DE" w:rsidP="00433603">
            <w:pPr>
              <w:rPr>
                <w:rFonts w:ascii="Calibri" w:hAnsi="Calibri" w:cs="Calibri"/>
                <w:sz w:val="22"/>
                <w:szCs w:val="22"/>
              </w:rPr>
            </w:pPr>
            <w:r w:rsidRPr="009E4F81">
              <w:rPr>
                <w:rFonts w:ascii="Calibri" w:hAnsi="Calibri" w:cs="Calibri"/>
                <w:b/>
                <w:bCs/>
                <w:sz w:val="22"/>
                <w:szCs w:val="22"/>
              </w:rPr>
              <w:t>D+:</w:t>
            </w:r>
            <w:r w:rsidRPr="009E4F81">
              <w:rPr>
                <w:rFonts w:ascii="Calibri" w:hAnsi="Calibri" w:cs="Calibri"/>
                <w:sz w:val="22"/>
                <w:szCs w:val="22"/>
              </w:rPr>
              <w:t xml:space="preserve"> 65-69%</w:t>
            </w:r>
          </w:p>
        </w:tc>
        <w:tc>
          <w:tcPr>
            <w:tcW w:w="2610" w:type="dxa"/>
            <w:shd w:val="clear" w:color="auto" w:fill="auto"/>
            <w:vAlign w:val="center"/>
          </w:tcPr>
          <w:p w14:paraId="04734BAA" w14:textId="77777777" w:rsidR="00E039DE" w:rsidRPr="009E4F81" w:rsidRDefault="00E039DE" w:rsidP="00433603">
            <w:pPr>
              <w:rPr>
                <w:rFonts w:ascii="Calibri" w:hAnsi="Calibri" w:cs="Calibri"/>
                <w:sz w:val="22"/>
                <w:szCs w:val="22"/>
              </w:rPr>
            </w:pPr>
          </w:p>
        </w:tc>
      </w:tr>
    </w:tbl>
    <w:p w14:paraId="35EB7B6F" w14:textId="77777777" w:rsidR="00E039DE" w:rsidRPr="009E4F81" w:rsidRDefault="00E039DE" w:rsidP="00E039DE">
      <w:pPr>
        <w:rPr>
          <w:rFonts w:ascii="Calibri" w:hAnsi="Calibri" w:cs="Calibri"/>
          <w:sz w:val="22"/>
          <w:szCs w:val="22"/>
        </w:rPr>
      </w:pPr>
    </w:p>
    <w:p w14:paraId="25EB1E6D" w14:textId="77777777" w:rsidR="00B81671" w:rsidRDefault="00B81671" w:rsidP="00E039DE">
      <w:pPr>
        <w:rPr>
          <w:rFonts w:ascii="Calibri" w:hAnsi="Calibri" w:cs="Calibri"/>
          <w:b/>
          <w:bCs/>
          <w:sz w:val="22"/>
          <w:szCs w:val="22"/>
        </w:rPr>
      </w:pPr>
    </w:p>
    <w:p w14:paraId="47FB11EA" w14:textId="77777777" w:rsidR="00E039DE" w:rsidRDefault="00E039DE" w:rsidP="00E039DE">
      <w:pPr>
        <w:rPr>
          <w:rFonts w:ascii="Calibri" w:hAnsi="Calibri" w:cs="Calibri"/>
          <w:b/>
          <w:bCs/>
          <w:sz w:val="22"/>
          <w:szCs w:val="22"/>
        </w:rPr>
      </w:pPr>
      <w:r>
        <w:rPr>
          <w:rFonts w:ascii="Calibri" w:hAnsi="Calibri" w:cs="Calibri"/>
          <w:b/>
          <w:bCs/>
          <w:sz w:val="22"/>
          <w:szCs w:val="22"/>
        </w:rPr>
        <w:t>ADDITIONAL INFORMATION</w:t>
      </w:r>
    </w:p>
    <w:p w14:paraId="05EB2171" w14:textId="77777777" w:rsidR="00E039DE" w:rsidRDefault="00E039DE" w:rsidP="00E039DE">
      <w:pPr>
        <w:rPr>
          <w:rFonts w:ascii="Calibri" w:hAnsi="Calibri" w:cs="Calibri"/>
          <w:b/>
          <w:bCs/>
          <w:sz w:val="22"/>
          <w:szCs w:val="22"/>
        </w:rPr>
      </w:pPr>
      <w:r>
        <w:rPr>
          <w:rFonts w:ascii="Calibri" w:hAnsi="Calibri" w:cs="Calibri"/>
          <w:b/>
          <w:bCs/>
          <w:sz w:val="22"/>
          <w:szCs w:val="22"/>
        </w:rPr>
        <w:t>Open Learning Environment and Professional Behavior:</w:t>
      </w:r>
    </w:p>
    <w:p w14:paraId="286EA0F4" w14:textId="77777777" w:rsidR="00E039DE" w:rsidRPr="007758A7" w:rsidRDefault="00E039DE" w:rsidP="00E039DE">
      <w:pPr>
        <w:rPr>
          <w:rFonts w:ascii="Calibri" w:hAnsi="Calibri" w:cs="Calibri"/>
          <w:bCs/>
          <w:sz w:val="22"/>
          <w:szCs w:val="22"/>
        </w:rPr>
      </w:pPr>
      <w:r w:rsidRPr="007758A7">
        <w:rPr>
          <w:rFonts w:ascii="Calibri" w:hAnsi="Calibri" w:cs="Calibri"/>
          <w:bCs/>
          <w:sz w:val="22"/>
          <w:szCs w:val="22"/>
        </w:rPr>
        <w:t xml:space="preserve">In all AT courses, you will be expected to act professionally and ethically.  The NATA Code of Ethics is a great reference to how you should model professional behavior – and it will start in the classroom and clinical education setting.  As we talk about sensitive topics, you will have an open mind and actively listen.  Our goal is to treat each individual in class fairly </w:t>
      </w:r>
      <w:r w:rsidRPr="007758A7">
        <w:rPr>
          <w:rFonts w:ascii="Calibri" w:hAnsi="Calibri" w:cs="Calibri"/>
          <w:bCs/>
          <w:sz w:val="22"/>
          <w:szCs w:val="22"/>
        </w:rPr>
        <w:lastRenderedPageBreak/>
        <w:t xml:space="preserve">and listen to their opinion and thoughts.  It doesn’t mean you always have to agree – but you need to be willing to try to understand.  </w:t>
      </w:r>
      <w:r w:rsidRPr="007758A7">
        <w:rPr>
          <w:rFonts w:ascii="Calibri" w:hAnsi="Calibri" w:cs="Calibri"/>
          <w:b/>
          <w:bCs/>
          <w:sz w:val="22"/>
          <w:szCs w:val="22"/>
        </w:rPr>
        <w:t>All</w:t>
      </w:r>
      <w:r>
        <w:rPr>
          <w:rFonts w:ascii="Calibri" w:hAnsi="Calibri" w:cs="Calibri"/>
          <w:bCs/>
          <w:sz w:val="22"/>
          <w:szCs w:val="22"/>
        </w:rPr>
        <w:t xml:space="preserve"> students in the AT program, </w:t>
      </w:r>
      <w:r w:rsidRPr="007758A7">
        <w:rPr>
          <w:rFonts w:ascii="Calibri" w:hAnsi="Calibri" w:cs="Calibri"/>
          <w:b/>
          <w:bCs/>
          <w:sz w:val="22"/>
          <w:szCs w:val="22"/>
        </w:rPr>
        <w:t>WILL respect</w:t>
      </w:r>
      <w:r>
        <w:rPr>
          <w:rFonts w:ascii="Calibri" w:hAnsi="Calibri" w:cs="Calibri"/>
          <w:bCs/>
          <w:sz w:val="22"/>
          <w:szCs w:val="22"/>
        </w:rPr>
        <w:t xml:space="preserve"> individuality and diversity in the learning environment.  </w:t>
      </w:r>
    </w:p>
    <w:p w14:paraId="37216D42" w14:textId="77777777" w:rsidR="00E039DE" w:rsidRPr="007758A7" w:rsidRDefault="00E039DE" w:rsidP="00E039DE">
      <w:pPr>
        <w:rPr>
          <w:rFonts w:ascii="Calibri" w:hAnsi="Calibri" w:cs="Calibri"/>
          <w:bCs/>
          <w:sz w:val="22"/>
          <w:szCs w:val="22"/>
        </w:rPr>
      </w:pPr>
      <w:r w:rsidRPr="007758A7">
        <w:rPr>
          <w:rFonts w:ascii="Calibri" w:hAnsi="Calibri" w:cs="Calibri"/>
          <w:bCs/>
          <w:sz w:val="22"/>
          <w:szCs w:val="22"/>
        </w:rPr>
        <w:t xml:space="preserve">In many classes, you will be performing evaluation and touching each other as you will be doing in the AT profession. At all times, just like you would in the clinical setting, you will act professionally and properly communicate with your partner about what you will be doing.  If at any time you feel uncomfortable with a certain skill or behavior, please talk to the instructor immediately. </w:t>
      </w:r>
    </w:p>
    <w:p w14:paraId="186954CC" w14:textId="77777777" w:rsidR="00E039DE" w:rsidRDefault="00E039DE" w:rsidP="00E039DE">
      <w:pPr>
        <w:rPr>
          <w:rFonts w:ascii="Calibri" w:hAnsi="Calibri" w:cs="Calibri"/>
          <w:b/>
          <w:bCs/>
          <w:sz w:val="22"/>
          <w:szCs w:val="22"/>
        </w:rPr>
      </w:pPr>
    </w:p>
    <w:p w14:paraId="1BE6C518" w14:textId="77777777" w:rsidR="00E039DE" w:rsidRPr="004858B2" w:rsidRDefault="00E039DE" w:rsidP="00E039DE">
      <w:pPr>
        <w:rPr>
          <w:rFonts w:ascii="Calibri" w:hAnsi="Calibri" w:cs="Calibri"/>
          <w:b/>
          <w:bCs/>
          <w:sz w:val="22"/>
          <w:szCs w:val="22"/>
        </w:rPr>
      </w:pPr>
      <w:r>
        <w:rPr>
          <w:rFonts w:ascii="Calibri" w:hAnsi="Calibri" w:cs="Calibri"/>
          <w:b/>
          <w:bCs/>
          <w:sz w:val="22"/>
          <w:szCs w:val="22"/>
        </w:rPr>
        <w:t>Academic Honesty:</w:t>
      </w:r>
    </w:p>
    <w:p w14:paraId="7F23D8EC" w14:textId="77777777" w:rsidR="00E039DE" w:rsidRPr="008B4C4E" w:rsidRDefault="00E039DE" w:rsidP="00E039DE">
      <w:pPr>
        <w:rPr>
          <w:rFonts w:ascii="Calibri" w:hAnsi="Calibri" w:cs="Calibri"/>
          <w:bCs/>
          <w:sz w:val="22"/>
          <w:szCs w:val="22"/>
        </w:rPr>
      </w:pPr>
      <w:r w:rsidRPr="008B4C4E">
        <w:rPr>
          <w:rFonts w:ascii="Calibri" w:hAnsi="Calibri" w:cs="Calibri"/>
          <w:bCs/>
          <w:sz w:val="22"/>
          <w:szCs w:val="22"/>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1D45C036" w14:textId="77777777" w:rsidR="00E039DE" w:rsidRPr="008B4C4E" w:rsidRDefault="00E039DE" w:rsidP="00E039DE">
      <w:pPr>
        <w:rPr>
          <w:rFonts w:ascii="Calibri" w:hAnsi="Calibri" w:cs="Calibri"/>
          <w:bCs/>
          <w:sz w:val="22"/>
          <w:szCs w:val="22"/>
        </w:rPr>
      </w:pPr>
      <w:r w:rsidRPr="008B4C4E">
        <w:rPr>
          <w:rFonts w:ascii="Calibri" w:hAnsi="Calibri" w:cs="Calibri"/>
          <w:bCs/>
          <w:sz w:val="22"/>
          <w:szCs w:val="22"/>
        </w:rP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p>
    <w:p w14:paraId="17EB8F71" w14:textId="77777777" w:rsidR="00E039DE" w:rsidRDefault="00E039DE" w:rsidP="00E039DE">
      <w:pPr>
        <w:ind w:left="720" w:firstLine="720"/>
        <w:rPr>
          <w:rFonts w:ascii="Calibri" w:hAnsi="Calibri" w:cs="Calibri"/>
          <w:bCs/>
          <w:sz w:val="22"/>
          <w:szCs w:val="22"/>
        </w:rPr>
      </w:pPr>
      <w:r w:rsidRPr="00E15F14">
        <w:rPr>
          <w:rFonts w:ascii="Calibri" w:hAnsi="Calibri" w:cs="Calibri"/>
          <w:b/>
          <w:bCs/>
          <w:sz w:val="22"/>
          <w:szCs w:val="22"/>
        </w:rPr>
        <w:t>Plagiarism</w:t>
      </w:r>
      <w:r w:rsidRPr="008B4C4E">
        <w:rPr>
          <w:rFonts w:ascii="Calibri" w:hAnsi="Calibri" w:cs="Calibri"/>
          <w:bCs/>
          <w:sz w:val="22"/>
          <w:szCs w:val="22"/>
        </w:rPr>
        <w:t xml:space="preserve"> - presenting someone else's words, ideas, or data as your own work.</w:t>
      </w:r>
    </w:p>
    <w:p w14:paraId="42EAA1E4" w14:textId="77777777" w:rsidR="00E039DE" w:rsidRPr="008B4C4E" w:rsidRDefault="00E039DE" w:rsidP="00E039DE">
      <w:pPr>
        <w:ind w:left="720" w:firstLine="720"/>
        <w:rPr>
          <w:rFonts w:ascii="Calibri" w:hAnsi="Calibri" w:cs="Calibri"/>
          <w:bCs/>
          <w:sz w:val="22"/>
          <w:szCs w:val="22"/>
        </w:rPr>
      </w:pPr>
      <w:r w:rsidRPr="00E15F14">
        <w:rPr>
          <w:rFonts w:ascii="Calibri" w:hAnsi="Calibri" w:cs="Calibri"/>
          <w:b/>
          <w:bCs/>
          <w:sz w:val="22"/>
          <w:szCs w:val="22"/>
        </w:rPr>
        <w:t xml:space="preserve">Fabrication </w:t>
      </w:r>
      <w:r w:rsidRPr="008B4C4E">
        <w:rPr>
          <w:rFonts w:ascii="Calibri" w:hAnsi="Calibri" w:cs="Calibri"/>
          <w:bCs/>
          <w:sz w:val="22"/>
          <w:szCs w:val="22"/>
        </w:rPr>
        <w:t>- using invented information or the falsifying research or other findings.</w:t>
      </w:r>
    </w:p>
    <w:p w14:paraId="3E517860" w14:textId="77777777" w:rsidR="00E039DE" w:rsidRDefault="00E039DE" w:rsidP="00E039DE">
      <w:pPr>
        <w:ind w:left="720" w:firstLine="720"/>
        <w:rPr>
          <w:rFonts w:ascii="Calibri" w:hAnsi="Calibri" w:cs="Calibri"/>
          <w:bCs/>
          <w:sz w:val="22"/>
          <w:szCs w:val="22"/>
        </w:rPr>
      </w:pPr>
      <w:r w:rsidRPr="00E15F14">
        <w:rPr>
          <w:rFonts w:ascii="Calibri" w:hAnsi="Calibri" w:cs="Calibri"/>
          <w:b/>
          <w:bCs/>
          <w:sz w:val="22"/>
          <w:szCs w:val="22"/>
        </w:rPr>
        <w:t xml:space="preserve">Cheating </w:t>
      </w:r>
      <w:r w:rsidRPr="008B4C4E">
        <w:rPr>
          <w:rFonts w:ascii="Calibri" w:hAnsi="Calibri" w:cs="Calibri"/>
          <w:bCs/>
          <w:sz w:val="22"/>
          <w:szCs w:val="22"/>
        </w:rPr>
        <w:t xml:space="preserve">- misleading others to believe you have mastered competencies or other learning outcomes </w:t>
      </w:r>
    </w:p>
    <w:p w14:paraId="5683DED4" w14:textId="77777777" w:rsidR="00E039DE" w:rsidRDefault="00E039DE" w:rsidP="00E039DE">
      <w:pPr>
        <w:ind w:left="720" w:firstLine="720"/>
        <w:rPr>
          <w:rFonts w:ascii="Calibri" w:hAnsi="Calibri" w:cs="Calibri"/>
          <w:bCs/>
          <w:sz w:val="22"/>
          <w:szCs w:val="22"/>
        </w:rPr>
      </w:pPr>
      <w:r w:rsidRPr="008B4C4E">
        <w:rPr>
          <w:rFonts w:ascii="Calibri" w:hAnsi="Calibri" w:cs="Calibri"/>
          <w:bCs/>
          <w:sz w:val="22"/>
          <w:szCs w:val="22"/>
        </w:rPr>
        <w:t>that y</w:t>
      </w:r>
      <w:r>
        <w:rPr>
          <w:rFonts w:ascii="Calibri" w:hAnsi="Calibri" w:cs="Calibri"/>
          <w:bCs/>
          <w:sz w:val="22"/>
          <w:szCs w:val="22"/>
        </w:rPr>
        <w:t xml:space="preserve">ou have not mastered. </w:t>
      </w:r>
    </w:p>
    <w:p w14:paraId="1C0850B2" w14:textId="77777777" w:rsidR="00E039DE" w:rsidRPr="008B4C4E" w:rsidRDefault="00E039DE" w:rsidP="00E039DE">
      <w:pPr>
        <w:ind w:left="720" w:firstLine="720"/>
        <w:rPr>
          <w:rFonts w:ascii="Calibri" w:hAnsi="Calibri" w:cs="Calibri"/>
          <w:bCs/>
          <w:sz w:val="22"/>
          <w:szCs w:val="22"/>
        </w:rPr>
      </w:pPr>
    </w:p>
    <w:p w14:paraId="060C82CD" w14:textId="77777777" w:rsidR="00E039DE" w:rsidRPr="008B4C4E" w:rsidRDefault="00E039DE" w:rsidP="00E039DE">
      <w:pPr>
        <w:rPr>
          <w:rFonts w:ascii="Calibri" w:hAnsi="Calibri" w:cs="Calibri"/>
          <w:bCs/>
          <w:sz w:val="22"/>
          <w:szCs w:val="22"/>
        </w:rPr>
      </w:pPr>
      <w:r w:rsidRPr="008B4C4E">
        <w:rPr>
          <w:rFonts w:ascii="Calibri" w:hAnsi="Calibri" w:cs="Calibri"/>
          <w:b/>
          <w:bCs/>
          <w:sz w:val="22"/>
          <w:szCs w:val="22"/>
        </w:rPr>
        <w:t>Academic Misconduct</w:t>
      </w:r>
      <w:r>
        <w:rPr>
          <w:rFonts w:ascii="Calibri" w:hAnsi="Calibri" w:cs="Calibri"/>
          <w:b/>
          <w:bCs/>
          <w:sz w:val="22"/>
          <w:szCs w:val="22"/>
        </w:rPr>
        <w:t>:</w:t>
      </w:r>
      <w:r>
        <w:rPr>
          <w:rFonts w:ascii="Calibri" w:hAnsi="Calibri" w:cs="Calibri"/>
          <w:bCs/>
          <w:sz w:val="22"/>
          <w:szCs w:val="22"/>
        </w:rPr>
        <w:t xml:space="preserve"> This includes </w:t>
      </w:r>
      <w:r w:rsidRPr="008B4C4E">
        <w:rPr>
          <w:rFonts w:ascii="Calibri" w:hAnsi="Calibri" w:cs="Calibri"/>
          <w:bCs/>
          <w:sz w:val="22"/>
          <w:szCs w:val="22"/>
        </w:rPr>
        <w:t>academically dishonest acts such as tampering with grades, taking part in obtaining or distributing any part of an assessment, or selling or buying products such as papers, research, projects or other artifacts that document achievement of learning outcomes.</w:t>
      </w:r>
    </w:p>
    <w:p w14:paraId="2902A68D" w14:textId="77777777" w:rsidR="00E039DE" w:rsidRPr="008B4C4E" w:rsidRDefault="00E039DE" w:rsidP="00E039DE">
      <w:pPr>
        <w:rPr>
          <w:rFonts w:ascii="Calibri" w:hAnsi="Calibri" w:cs="Calibri"/>
          <w:bCs/>
          <w:sz w:val="22"/>
          <w:szCs w:val="22"/>
        </w:rPr>
      </w:pPr>
      <w:r w:rsidRPr="008B4C4E">
        <w:rPr>
          <w:rFonts w:ascii="Calibri" w:hAnsi="Calibri" w:cs="Calibri"/>
          <w:bCs/>
          <w:sz w:val="22"/>
          <w:szCs w:val="22"/>
        </w:rP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9" w:history="1">
        <w:r w:rsidRPr="00B45337">
          <w:rPr>
            <w:rStyle w:val="Hyperlink"/>
            <w:rFonts w:ascii="Calibri" w:hAnsi="Calibri" w:cs="Calibri"/>
            <w:bCs/>
            <w:sz w:val="22"/>
            <w:szCs w:val="22"/>
          </w:rPr>
          <w:t>http://www.uwsp.edu/accreditation/docs/SA_PU_250.04.pdf</w:t>
        </w:r>
      </w:hyperlink>
      <w:r>
        <w:rPr>
          <w:rFonts w:ascii="Calibri" w:hAnsi="Calibri" w:cs="Calibri"/>
          <w:bCs/>
          <w:sz w:val="22"/>
          <w:szCs w:val="22"/>
        </w:rPr>
        <w:t xml:space="preserve"> </w:t>
      </w:r>
      <w:r w:rsidRPr="008B4C4E">
        <w:rPr>
          <w:rFonts w:ascii="Calibri" w:hAnsi="Calibri" w:cs="Calibri"/>
          <w:bCs/>
          <w:sz w:val="22"/>
          <w:szCs w:val="22"/>
        </w:rPr>
        <w:t>for more information.</w:t>
      </w:r>
    </w:p>
    <w:p w14:paraId="65BC2BEA" w14:textId="77777777" w:rsidR="00E039DE" w:rsidRPr="008B4C4E" w:rsidRDefault="00E039DE" w:rsidP="00E039DE">
      <w:pPr>
        <w:rPr>
          <w:rFonts w:ascii="Calibri" w:hAnsi="Calibri" w:cs="Calibri"/>
          <w:bCs/>
          <w:sz w:val="22"/>
          <w:szCs w:val="22"/>
        </w:rPr>
      </w:pPr>
    </w:p>
    <w:p w14:paraId="7EED8ECA" w14:textId="77777777" w:rsidR="00E039DE" w:rsidRPr="008B4C4E" w:rsidRDefault="00E039DE" w:rsidP="00E039DE">
      <w:pPr>
        <w:rPr>
          <w:rFonts w:ascii="Calibri" w:hAnsi="Calibri" w:cs="Calibri"/>
          <w:b/>
          <w:bCs/>
          <w:sz w:val="22"/>
          <w:szCs w:val="22"/>
        </w:rPr>
      </w:pPr>
      <w:r w:rsidRPr="008B4C4E">
        <w:rPr>
          <w:rFonts w:ascii="Calibri" w:hAnsi="Calibri" w:cs="Calibri"/>
          <w:b/>
          <w:bCs/>
          <w:sz w:val="22"/>
          <w:szCs w:val="22"/>
        </w:rPr>
        <w:t>UWSP Policies</w:t>
      </w:r>
    </w:p>
    <w:p w14:paraId="7A8BD2F7" w14:textId="77777777" w:rsidR="00E039DE" w:rsidRPr="008B4C4E" w:rsidRDefault="00E039DE" w:rsidP="00E039DE">
      <w:pPr>
        <w:rPr>
          <w:rFonts w:ascii="Calibri" w:hAnsi="Calibri" w:cs="Calibri"/>
          <w:bCs/>
          <w:sz w:val="22"/>
          <w:szCs w:val="22"/>
        </w:rPr>
      </w:pPr>
      <w:r w:rsidRPr="008B4C4E">
        <w:rPr>
          <w:rFonts w:ascii="Calibri" w:hAnsi="Calibri" w:cs="Calibri"/>
          <w:bCs/>
          <w:sz w:val="22"/>
          <w:szCs w:val="22"/>
        </w:rPr>
        <w:t xml:space="preserve">Learners with questions regarding affirmative action, equal opportunity, harassment, or information about any other college policies may refer to the current </w:t>
      </w:r>
      <w:r>
        <w:rPr>
          <w:rFonts w:ascii="Calibri" w:hAnsi="Calibri" w:cs="Calibri"/>
          <w:bCs/>
          <w:sz w:val="22"/>
          <w:szCs w:val="22"/>
        </w:rPr>
        <w:t xml:space="preserve">UWSP Course Catalog </w:t>
      </w:r>
      <w:r w:rsidRPr="008B4C4E">
        <w:rPr>
          <w:rFonts w:ascii="Calibri" w:hAnsi="Calibri" w:cs="Calibri"/>
          <w:bCs/>
          <w:sz w:val="22"/>
          <w:szCs w:val="22"/>
        </w:rPr>
        <w:t xml:space="preserve">or </w:t>
      </w:r>
      <w:r>
        <w:rPr>
          <w:rFonts w:ascii="Calibri" w:hAnsi="Calibri" w:cs="Calibri"/>
          <w:bCs/>
          <w:sz w:val="22"/>
          <w:szCs w:val="22"/>
        </w:rPr>
        <w:t>Student H</w:t>
      </w:r>
      <w:r w:rsidRPr="008B4C4E">
        <w:rPr>
          <w:rFonts w:ascii="Calibri" w:hAnsi="Calibri" w:cs="Calibri"/>
          <w:bCs/>
          <w:sz w:val="22"/>
          <w:szCs w:val="22"/>
        </w:rPr>
        <w:t>andbook.</w:t>
      </w:r>
      <w:r>
        <w:rPr>
          <w:rFonts w:ascii="Calibri" w:hAnsi="Calibri" w:cs="Calibri"/>
          <w:bCs/>
          <w:sz w:val="22"/>
          <w:szCs w:val="22"/>
        </w:rPr>
        <w:t xml:space="preserve">  </w:t>
      </w:r>
    </w:p>
    <w:p w14:paraId="61294A09" w14:textId="77777777" w:rsidR="00E039DE" w:rsidRPr="008B4C4E" w:rsidRDefault="00E039DE" w:rsidP="00E039DE">
      <w:pPr>
        <w:rPr>
          <w:rFonts w:ascii="Calibri" w:hAnsi="Calibri" w:cs="Calibri"/>
          <w:bCs/>
          <w:sz w:val="22"/>
          <w:szCs w:val="22"/>
        </w:rPr>
      </w:pPr>
    </w:p>
    <w:p w14:paraId="080A224D" w14:textId="77777777" w:rsidR="00E039DE" w:rsidRPr="008B4C4E" w:rsidRDefault="00E039DE" w:rsidP="00E039DE">
      <w:pPr>
        <w:rPr>
          <w:rFonts w:ascii="Calibri" w:hAnsi="Calibri" w:cs="Calibri"/>
          <w:b/>
          <w:bCs/>
          <w:sz w:val="22"/>
          <w:szCs w:val="22"/>
        </w:rPr>
      </w:pPr>
      <w:r w:rsidRPr="008B4C4E">
        <w:rPr>
          <w:rFonts w:ascii="Calibri" w:hAnsi="Calibri" w:cs="Calibri"/>
          <w:b/>
          <w:bCs/>
          <w:sz w:val="22"/>
          <w:szCs w:val="22"/>
        </w:rPr>
        <w:t>ADA Statement</w:t>
      </w:r>
    </w:p>
    <w:p w14:paraId="07D28E16" w14:textId="77777777" w:rsidR="00E039DE" w:rsidRPr="008B4C4E" w:rsidRDefault="00E039DE" w:rsidP="00E039DE">
      <w:pPr>
        <w:rPr>
          <w:rFonts w:ascii="Calibri" w:hAnsi="Calibri" w:cs="Calibri"/>
          <w:bCs/>
          <w:sz w:val="22"/>
          <w:szCs w:val="22"/>
        </w:rPr>
      </w:pPr>
      <w:r w:rsidRPr="008B4C4E">
        <w:rPr>
          <w:rFonts w:ascii="Calibri" w:hAnsi="Calibri" w:cs="Calibri"/>
          <w:bCs/>
          <w:sz w:val="22"/>
          <w:szCs w:val="22"/>
        </w:rPr>
        <w:t>In compliance with the Americans with Disabilities Act, students are encouraged to register with UWSP Disability Services for assistance with accommodations. It is the student's responsibility to voluntarily and confidentially disclose information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p w14:paraId="33A1989E" w14:textId="77777777" w:rsidR="00E039DE" w:rsidRDefault="00E039DE" w:rsidP="00B62654">
      <w:pPr>
        <w:rPr>
          <w:rFonts w:ascii="Calibri" w:hAnsi="Calibri" w:cs="Calibri"/>
          <w:b/>
          <w:bCs/>
          <w:sz w:val="22"/>
          <w:szCs w:val="22"/>
        </w:rPr>
      </w:pPr>
    </w:p>
    <w:p w14:paraId="5968A8D5" w14:textId="77777777" w:rsidR="006E3D7B" w:rsidRDefault="006E3D7B" w:rsidP="00B62654">
      <w:pPr>
        <w:rPr>
          <w:rFonts w:ascii="Calibri" w:hAnsi="Calibri" w:cs="Calibri"/>
          <w:b/>
          <w:bCs/>
          <w:sz w:val="22"/>
          <w:szCs w:val="22"/>
        </w:rPr>
      </w:pPr>
    </w:p>
    <w:p w14:paraId="1F21DF81" w14:textId="77777777" w:rsidR="006E3D7B" w:rsidRDefault="006E3D7B" w:rsidP="00B62654">
      <w:pPr>
        <w:rPr>
          <w:rFonts w:ascii="Calibri" w:hAnsi="Calibri" w:cs="Calibri"/>
          <w:b/>
          <w:bCs/>
          <w:sz w:val="22"/>
          <w:szCs w:val="22"/>
        </w:rPr>
      </w:pPr>
    </w:p>
    <w:p w14:paraId="71880F75" w14:textId="77777777" w:rsidR="006E3D7B" w:rsidRDefault="006E3D7B" w:rsidP="00B62654">
      <w:pPr>
        <w:rPr>
          <w:rFonts w:ascii="Calibri" w:hAnsi="Calibri" w:cs="Calibri"/>
          <w:b/>
          <w:bCs/>
          <w:sz w:val="22"/>
          <w:szCs w:val="22"/>
        </w:rPr>
      </w:pPr>
    </w:p>
    <w:p w14:paraId="0BC5F32B" w14:textId="77777777" w:rsidR="006E3D7B" w:rsidRDefault="006E3D7B" w:rsidP="00B62654">
      <w:pPr>
        <w:rPr>
          <w:rFonts w:ascii="Calibri" w:hAnsi="Calibri" w:cs="Calibri"/>
          <w:b/>
          <w:bCs/>
          <w:sz w:val="22"/>
          <w:szCs w:val="22"/>
        </w:rPr>
      </w:pPr>
    </w:p>
    <w:p w14:paraId="440E6F3E" w14:textId="77777777" w:rsidR="006E3D7B" w:rsidRDefault="006E3D7B" w:rsidP="00B62654">
      <w:pPr>
        <w:rPr>
          <w:rFonts w:ascii="Calibri" w:hAnsi="Calibri" w:cs="Calibri"/>
          <w:b/>
          <w:bCs/>
          <w:sz w:val="22"/>
          <w:szCs w:val="22"/>
        </w:rPr>
      </w:pPr>
    </w:p>
    <w:p w14:paraId="78CE8752" w14:textId="77777777" w:rsidR="006E3D7B" w:rsidRDefault="006E3D7B" w:rsidP="00B62654">
      <w:pPr>
        <w:rPr>
          <w:rFonts w:ascii="Calibri" w:hAnsi="Calibri" w:cs="Calibri"/>
          <w:b/>
          <w:bCs/>
          <w:sz w:val="22"/>
          <w:szCs w:val="22"/>
        </w:rPr>
      </w:pPr>
    </w:p>
    <w:p w14:paraId="262A40EA" w14:textId="77777777" w:rsidR="006E2A7C" w:rsidRDefault="006E2A7C" w:rsidP="00B62654">
      <w:pPr>
        <w:rPr>
          <w:rFonts w:ascii="Calibri" w:hAnsi="Calibri" w:cs="Calibri"/>
          <w:b/>
          <w:bCs/>
          <w:sz w:val="22"/>
          <w:szCs w:val="22"/>
        </w:rPr>
      </w:pPr>
    </w:p>
    <w:p w14:paraId="3E0908AE" w14:textId="77777777" w:rsidR="006E2A7C" w:rsidRDefault="006E2A7C" w:rsidP="00B62654">
      <w:pPr>
        <w:rPr>
          <w:rFonts w:ascii="Calibri" w:hAnsi="Calibri" w:cs="Calibri"/>
          <w:b/>
          <w:bCs/>
          <w:sz w:val="22"/>
          <w:szCs w:val="22"/>
        </w:rPr>
      </w:pPr>
    </w:p>
    <w:p w14:paraId="7B9ED379" w14:textId="77777777" w:rsidR="006E3D7B" w:rsidRDefault="006E3D7B" w:rsidP="00B62654">
      <w:pPr>
        <w:rPr>
          <w:rFonts w:ascii="Calibri" w:hAnsi="Calibri" w:cs="Calibri"/>
          <w:b/>
          <w:bCs/>
          <w:sz w:val="22"/>
          <w:szCs w:val="22"/>
        </w:rPr>
      </w:pPr>
    </w:p>
    <w:p w14:paraId="1723C81D" w14:textId="77777777" w:rsidR="002A3260" w:rsidRDefault="002A3260">
      <w:pPr>
        <w:rPr>
          <w:rFonts w:ascii="Calibri" w:hAnsi="Calibri" w:cs="Calibri"/>
          <w:b/>
          <w:sz w:val="22"/>
          <w:szCs w:val="22"/>
        </w:rPr>
      </w:pPr>
    </w:p>
    <w:p w14:paraId="52C0BD73" w14:textId="77777777" w:rsidR="002A3260" w:rsidRPr="009E4F81" w:rsidRDefault="002A3260">
      <w:pPr>
        <w:rPr>
          <w:rFonts w:ascii="Calibri" w:hAnsi="Calibri" w:cs="Calibri"/>
          <w:b/>
          <w:sz w:val="22"/>
          <w:szCs w:val="22"/>
        </w:rPr>
      </w:pPr>
    </w:p>
    <w:p w14:paraId="4730D877" w14:textId="77777777" w:rsidR="00457067" w:rsidRPr="009E4F81" w:rsidRDefault="00457067">
      <w:pPr>
        <w:rPr>
          <w:rFonts w:ascii="Calibri" w:hAnsi="Calibri" w:cs="Calibri"/>
          <w:b/>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4833"/>
        <w:gridCol w:w="3080"/>
        <w:gridCol w:w="1870"/>
      </w:tblGrid>
      <w:tr w:rsidR="009C4E62" w:rsidRPr="006E3D7B" w14:paraId="517B0265" w14:textId="77777777" w:rsidTr="00101FFF">
        <w:trPr>
          <w:cantSplit/>
        </w:trPr>
        <w:tc>
          <w:tcPr>
            <w:tcW w:w="747" w:type="dxa"/>
          </w:tcPr>
          <w:p w14:paraId="5AD9F059" w14:textId="0C2F9432" w:rsidR="009C4E62" w:rsidRPr="006E3D7B" w:rsidRDefault="009C4E62" w:rsidP="006E3D7B">
            <w:pPr>
              <w:rPr>
                <w:rFonts w:ascii="Calibri" w:hAnsi="Calibri" w:cs="Calibri"/>
                <w:b/>
                <w:bCs/>
                <w:sz w:val="22"/>
                <w:szCs w:val="22"/>
              </w:rPr>
            </w:pPr>
          </w:p>
        </w:tc>
        <w:tc>
          <w:tcPr>
            <w:tcW w:w="4833" w:type="dxa"/>
          </w:tcPr>
          <w:p w14:paraId="75E65C7F" w14:textId="10B80015" w:rsidR="009C4E62" w:rsidRPr="006E3D7B" w:rsidRDefault="009C4E62" w:rsidP="006E3D7B">
            <w:pPr>
              <w:rPr>
                <w:rFonts w:ascii="Calibri" w:hAnsi="Calibri" w:cs="Calibri"/>
                <w:b/>
                <w:bCs/>
                <w:sz w:val="22"/>
                <w:szCs w:val="22"/>
              </w:rPr>
            </w:pPr>
            <w:r>
              <w:rPr>
                <w:rFonts w:ascii="Calibri" w:hAnsi="Calibri" w:cs="Calibri"/>
                <w:b/>
                <w:bCs/>
                <w:sz w:val="22"/>
                <w:szCs w:val="22"/>
              </w:rPr>
              <w:t xml:space="preserve">AT 711 – Upper Extremity Evaluation </w:t>
            </w:r>
          </w:p>
        </w:tc>
        <w:tc>
          <w:tcPr>
            <w:tcW w:w="3080" w:type="dxa"/>
          </w:tcPr>
          <w:p w14:paraId="21776FFF" w14:textId="77777777" w:rsidR="009C4E62" w:rsidRPr="006E3D7B" w:rsidRDefault="009C4E62" w:rsidP="006E3D7B">
            <w:pPr>
              <w:rPr>
                <w:rFonts w:ascii="Calibri" w:hAnsi="Calibri" w:cs="Calibri"/>
                <w:b/>
                <w:bCs/>
                <w:sz w:val="22"/>
                <w:szCs w:val="22"/>
              </w:rPr>
            </w:pPr>
          </w:p>
        </w:tc>
        <w:tc>
          <w:tcPr>
            <w:tcW w:w="1870" w:type="dxa"/>
          </w:tcPr>
          <w:p w14:paraId="7E1046DA" w14:textId="77777777" w:rsidR="009C4E62" w:rsidRPr="006E3D7B" w:rsidRDefault="009C4E62" w:rsidP="006E3D7B">
            <w:pPr>
              <w:rPr>
                <w:rFonts w:ascii="Calibri" w:hAnsi="Calibri" w:cs="Calibri"/>
                <w:b/>
                <w:sz w:val="22"/>
                <w:szCs w:val="22"/>
              </w:rPr>
            </w:pPr>
          </w:p>
        </w:tc>
      </w:tr>
      <w:tr w:rsidR="006E3D7B" w:rsidRPr="006E3D7B" w14:paraId="50ACA000" w14:textId="77777777" w:rsidTr="00101FFF">
        <w:trPr>
          <w:cantSplit/>
        </w:trPr>
        <w:tc>
          <w:tcPr>
            <w:tcW w:w="747" w:type="dxa"/>
          </w:tcPr>
          <w:p w14:paraId="37ED3874" w14:textId="77777777" w:rsidR="006E3D7B" w:rsidRPr="006E3D7B" w:rsidRDefault="006E3D7B" w:rsidP="006E3D7B">
            <w:pPr>
              <w:rPr>
                <w:rFonts w:ascii="Calibri" w:hAnsi="Calibri" w:cs="Calibri"/>
                <w:b/>
                <w:bCs/>
                <w:sz w:val="22"/>
                <w:szCs w:val="22"/>
              </w:rPr>
            </w:pPr>
            <w:r w:rsidRPr="006E3D7B">
              <w:rPr>
                <w:rFonts w:ascii="Calibri" w:hAnsi="Calibri" w:cs="Calibri"/>
                <w:b/>
                <w:bCs/>
                <w:sz w:val="22"/>
                <w:szCs w:val="22"/>
              </w:rPr>
              <w:t>Date</w:t>
            </w:r>
          </w:p>
        </w:tc>
        <w:tc>
          <w:tcPr>
            <w:tcW w:w="4833" w:type="dxa"/>
          </w:tcPr>
          <w:p w14:paraId="229B9136" w14:textId="77777777" w:rsidR="006E3D7B" w:rsidRPr="006E3D7B" w:rsidRDefault="006E3D7B" w:rsidP="006E3D7B">
            <w:pPr>
              <w:rPr>
                <w:rFonts w:ascii="Calibri" w:hAnsi="Calibri" w:cs="Calibri"/>
                <w:b/>
                <w:bCs/>
                <w:sz w:val="22"/>
                <w:szCs w:val="22"/>
              </w:rPr>
            </w:pPr>
            <w:r w:rsidRPr="006E3D7B">
              <w:rPr>
                <w:rFonts w:ascii="Calibri" w:hAnsi="Calibri" w:cs="Calibri"/>
                <w:b/>
                <w:bCs/>
                <w:sz w:val="22"/>
                <w:szCs w:val="22"/>
              </w:rPr>
              <w:t>Topic</w:t>
            </w:r>
          </w:p>
        </w:tc>
        <w:tc>
          <w:tcPr>
            <w:tcW w:w="3080" w:type="dxa"/>
          </w:tcPr>
          <w:p w14:paraId="451E7AA4" w14:textId="77777777" w:rsidR="006E3D7B" w:rsidRPr="006E3D7B" w:rsidRDefault="006E3D7B" w:rsidP="006E3D7B">
            <w:pPr>
              <w:rPr>
                <w:rFonts w:ascii="Calibri" w:hAnsi="Calibri" w:cs="Calibri"/>
                <w:b/>
                <w:bCs/>
                <w:sz w:val="22"/>
                <w:szCs w:val="22"/>
              </w:rPr>
            </w:pPr>
            <w:r w:rsidRPr="006E3D7B">
              <w:rPr>
                <w:rFonts w:ascii="Calibri" w:hAnsi="Calibri" w:cs="Calibri"/>
                <w:b/>
                <w:bCs/>
                <w:sz w:val="22"/>
                <w:szCs w:val="22"/>
              </w:rPr>
              <w:t>Due Dates</w:t>
            </w:r>
          </w:p>
        </w:tc>
        <w:tc>
          <w:tcPr>
            <w:tcW w:w="1870" w:type="dxa"/>
          </w:tcPr>
          <w:p w14:paraId="3D53BDFE" w14:textId="77777777" w:rsidR="006E3D7B" w:rsidRPr="006E3D7B" w:rsidRDefault="006E3D7B" w:rsidP="006E3D7B">
            <w:pPr>
              <w:rPr>
                <w:rFonts w:ascii="Calibri" w:hAnsi="Calibri" w:cs="Calibri"/>
                <w:b/>
                <w:sz w:val="22"/>
                <w:szCs w:val="22"/>
              </w:rPr>
            </w:pPr>
            <w:r w:rsidRPr="006E3D7B">
              <w:rPr>
                <w:rFonts w:ascii="Calibri" w:hAnsi="Calibri" w:cs="Calibri"/>
                <w:b/>
                <w:sz w:val="22"/>
                <w:szCs w:val="22"/>
              </w:rPr>
              <w:t>Readings</w:t>
            </w:r>
          </w:p>
        </w:tc>
      </w:tr>
      <w:tr w:rsidR="006E3D7B" w:rsidRPr="006E3D7B" w14:paraId="7ABEDECF" w14:textId="77777777" w:rsidTr="00101FFF">
        <w:trPr>
          <w:cantSplit/>
        </w:trPr>
        <w:tc>
          <w:tcPr>
            <w:tcW w:w="747" w:type="dxa"/>
          </w:tcPr>
          <w:p w14:paraId="0982FAF7" w14:textId="5786C1F0" w:rsidR="006E3D7B" w:rsidRPr="006E3D7B" w:rsidRDefault="006E3D7B" w:rsidP="006E3D7B">
            <w:pPr>
              <w:spacing w:line="276" w:lineRule="auto"/>
              <w:rPr>
                <w:rFonts w:ascii="Calibri" w:hAnsi="Calibri" w:cs="Calibri"/>
                <w:sz w:val="22"/>
                <w:szCs w:val="22"/>
              </w:rPr>
            </w:pPr>
            <w:r w:rsidRPr="006E3D7B">
              <w:rPr>
                <w:rFonts w:ascii="Calibri" w:hAnsi="Calibri" w:cs="Calibri"/>
                <w:sz w:val="22"/>
                <w:szCs w:val="22"/>
              </w:rPr>
              <w:t>9/</w:t>
            </w:r>
            <w:r w:rsidR="00072444">
              <w:rPr>
                <w:rFonts w:ascii="Calibri" w:hAnsi="Calibri" w:cs="Calibri"/>
                <w:sz w:val="22"/>
                <w:szCs w:val="22"/>
              </w:rPr>
              <w:t>6</w:t>
            </w:r>
          </w:p>
        </w:tc>
        <w:tc>
          <w:tcPr>
            <w:tcW w:w="4833" w:type="dxa"/>
          </w:tcPr>
          <w:p w14:paraId="00E29CD7" w14:textId="77777777" w:rsidR="006E3D7B" w:rsidRPr="006E3D7B" w:rsidRDefault="006E3D7B" w:rsidP="006E3D7B">
            <w:pPr>
              <w:spacing w:line="276" w:lineRule="auto"/>
              <w:rPr>
                <w:rFonts w:ascii="Calibri" w:hAnsi="Calibri" w:cs="Calibri"/>
                <w:sz w:val="22"/>
                <w:szCs w:val="22"/>
              </w:rPr>
            </w:pPr>
            <w:r w:rsidRPr="006E3D7B">
              <w:rPr>
                <w:rFonts w:ascii="Calibri" w:hAnsi="Calibri" w:cs="Calibri"/>
                <w:sz w:val="22"/>
                <w:szCs w:val="22"/>
              </w:rPr>
              <w:t>Course introduction –</w:t>
            </w:r>
          </w:p>
          <w:p w14:paraId="10A7A60C" w14:textId="77777777" w:rsidR="006E3D7B" w:rsidRDefault="006E3D7B" w:rsidP="006E3D7B">
            <w:pPr>
              <w:spacing w:line="276" w:lineRule="auto"/>
              <w:rPr>
                <w:rFonts w:ascii="Calibri" w:hAnsi="Calibri" w:cs="Calibri"/>
                <w:sz w:val="22"/>
                <w:szCs w:val="22"/>
              </w:rPr>
            </w:pPr>
            <w:r w:rsidRPr="006E3D7B">
              <w:rPr>
                <w:rFonts w:ascii="Calibri" w:hAnsi="Calibri" w:cs="Calibri"/>
                <w:sz w:val="22"/>
                <w:szCs w:val="22"/>
              </w:rPr>
              <w:t xml:space="preserve">Review </w:t>
            </w:r>
            <w:r w:rsidR="000B76ED">
              <w:rPr>
                <w:rFonts w:ascii="Calibri" w:hAnsi="Calibri" w:cs="Calibri"/>
                <w:sz w:val="22"/>
                <w:szCs w:val="22"/>
              </w:rPr>
              <w:t xml:space="preserve">of </w:t>
            </w:r>
            <w:r w:rsidR="00D1678A">
              <w:rPr>
                <w:rFonts w:ascii="Calibri" w:hAnsi="Calibri" w:cs="Calibri"/>
                <w:sz w:val="22"/>
                <w:szCs w:val="22"/>
              </w:rPr>
              <w:t xml:space="preserve">Summer Courses </w:t>
            </w:r>
          </w:p>
          <w:p w14:paraId="0A99C7D8" w14:textId="77777777" w:rsidR="006108E8" w:rsidRPr="006E3D7B" w:rsidRDefault="006108E8" w:rsidP="006E3D7B">
            <w:pPr>
              <w:spacing w:line="276" w:lineRule="auto"/>
              <w:rPr>
                <w:rFonts w:ascii="Calibri" w:hAnsi="Calibri" w:cs="Calibri"/>
                <w:sz w:val="22"/>
                <w:szCs w:val="22"/>
              </w:rPr>
            </w:pPr>
            <w:r>
              <w:rPr>
                <w:rFonts w:ascii="Calibri" w:hAnsi="Calibri" w:cs="Calibri"/>
                <w:sz w:val="22"/>
                <w:szCs w:val="22"/>
              </w:rPr>
              <w:t xml:space="preserve">Start your review of upper extremity anatomy </w:t>
            </w:r>
          </w:p>
        </w:tc>
        <w:tc>
          <w:tcPr>
            <w:tcW w:w="3080" w:type="dxa"/>
          </w:tcPr>
          <w:p w14:paraId="48947243" w14:textId="2693ACBC" w:rsidR="006E3D7B" w:rsidRPr="00797031" w:rsidRDefault="00797031" w:rsidP="006E3D7B">
            <w:pPr>
              <w:spacing w:line="276" w:lineRule="auto"/>
              <w:rPr>
                <w:rFonts w:ascii="Calibri" w:hAnsi="Calibri" w:cs="Calibri"/>
                <w:sz w:val="22"/>
                <w:szCs w:val="22"/>
              </w:rPr>
            </w:pPr>
            <w:r w:rsidRPr="00797031">
              <w:rPr>
                <w:rFonts w:ascii="Calibri" w:hAnsi="Calibri" w:cs="Calibri"/>
                <w:sz w:val="22"/>
                <w:szCs w:val="22"/>
              </w:rPr>
              <w:t xml:space="preserve">Get Comfy with Starkey and </w:t>
            </w:r>
            <w:r w:rsidR="00F47A8D">
              <w:rPr>
                <w:rFonts w:ascii="Calibri" w:hAnsi="Calibri" w:cs="Calibri"/>
                <w:sz w:val="22"/>
                <w:szCs w:val="22"/>
              </w:rPr>
              <w:t>and the Muscle and Motion App</w:t>
            </w:r>
            <w:r w:rsidRPr="00797031">
              <w:rPr>
                <w:rFonts w:ascii="Calibri" w:hAnsi="Calibri" w:cs="Calibri"/>
                <w:sz w:val="22"/>
                <w:szCs w:val="22"/>
              </w:rPr>
              <w:t xml:space="preserve"> </w:t>
            </w:r>
          </w:p>
        </w:tc>
        <w:tc>
          <w:tcPr>
            <w:tcW w:w="1870" w:type="dxa"/>
            <w:vMerge w:val="restart"/>
            <w:textDirection w:val="btLr"/>
          </w:tcPr>
          <w:p w14:paraId="01F04CCC" w14:textId="77777777" w:rsidR="006E3D7B" w:rsidRPr="006E3D7B" w:rsidRDefault="006E3D7B" w:rsidP="006E3D7B">
            <w:pPr>
              <w:spacing w:line="276" w:lineRule="auto"/>
              <w:ind w:left="113" w:right="113"/>
              <w:rPr>
                <w:rFonts w:ascii="Calibri" w:hAnsi="Calibri" w:cs="Calibri"/>
                <w:sz w:val="22"/>
                <w:szCs w:val="22"/>
              </w:rPr>
            </w:pPr>
            <w:r w:rsidRPr="006E3D7B">
              <w:rPr>
                <w:rFonts w:ascii="Calibri" w:hAnsi="Calibri" w:cs="Calibri"/>
                <w:sz w:val="22"/>
                <w:szCs w:val="22"/>
              </w:rPr>
              <w:t>The reading assignments for each day are not divided out separately for you – you are responsible for the chapter that coincides directly for that body part.  S</w:t>
            </w:r>
            <w:r w:rsidR="00372025">
              <w:rPr>
                <w:rFonts w:ascii="Calibri" w:hAnsi="Calibri" w:cs="Calibri"/>
                <w:sz w:val="22"/>
                <w:szCs w:val="22"/>
              </w:rPr>
              <w:t>tarkey</w:t>
            </w:r>
            <w:r w:rsidRPr="006E3D7B">
              <w:rPr>
                <w:rFonts w:ascii="Calibri" w:hAnsi="Calibri" w:cs="Calibri"/>
                <w:sz w:val="22"/>
                <w:szCs w:val="22"/>
              </w:rPr>
              <w:t xml:space="preserve"> will be the main texts for reading.  Kendall will be utilized for manual muscle testing and neurological testing.  (yes – this is hard to read in a different direction….I am just testing you to see if you are taking the time to read….even if it is difficult to understand at first </w:t>
            </w:r>
            <w:r w:rsidRPr="006E3D7B">
              <w:rPr>
                <w:rFonts w:ascii="Calibri" w:hAnsi="Calibri" w:cs="Calibri"/>
                <w:sz w:val="22"/>
                <w:szCs w:val="22"/>
              </w:rPr>
              <w:sym w:font="Wingdings" w:char="F04A"/>
            </w:r>
            <w:r w:rsidRPr="006E3D7B">
              <w:rPr>
                <w:rFonts w:ascii="Calibri" w:hAnsi="Calibri" w:cs="Calibri"/>
                <w:sz w:val="22"/>
                <w:szCs w:val="22"/>
              </w:rPr>
              <w:t>)</w:t>
            </w:r>
            <w:r w:rsidR="005509F6">
              <w:rPr>
                <w:rFonts w:ascii="Calibri" w:hAnsi="Calibri" w:cs="Calibri"/>
                <w:sz w:val="22"/>
                <w:szCs w:val="22"/>
              </w:rPr>
              <w:t xml:space="preserve">.  You will also be responsible for articles or videos listed on Canvas for the units.  All articles for review will be posted there. </w:t>
            </w:r>
          </w:p>
        </w:tc>
      </w:tr>
      <w:tr w:rsidR="006E3D7B" w:rsidRPr="006E3D7B" w14:paraId="001E4465" w14:textId="77777777" w:rsidTr="00101FFF">
        <w:trPr>
          <w:cantSplit/>
        </w:trPr>
        <w:tc>
          <w:tcPr>
            <w:tcW w:w="747" w:type="dxa"/>
          </w:tcPr>
          <w:p w14:paraId="0776ADF5" w14:textId="72842CE6" w:rsidR="006E3D7B" w:rsidRPr="006E3D7B" w:rsidRDefault="006E3D7B" w:rsidP="006E3D7B">
            <w:pPr>
              <w:spacing w:line="276" w:lineRule="auto"/>
              <w:rPr>
                <w:rFonts w:ascii="Calibri" w:hAnsi="Calibri" w:cs="Calibri"/>
                <w:sz w:val="22"/>
                <w:szCs w:val="22"/>
              </w:rPr>
            </w:pPr>
            <w:r w:rsidRPr="006E3D7B">
              <w:rPr>
                <w:rFonts w:ascii="Calibri" w:hAnsi="Calibri" w:cs="Calibri"/>
                <w:sz w:val="22"/>
                <w:szCs w:val="22"/>
              </w:rPr>
              <w:t>9/</w:t>
            </w:r>
            <w:r w:rsidR="00072444">
              <w:rPr>
                <w:rFonts w:ascii="Calibri" w:hAnsi="Calibri" w:cs="Calibri"/>
                <w:sz w:val="22"/>
                <w:szCs w:val="22"/>
              </w:rPr>
              <w:t>8</w:t>
            </w:r>
          </w:p>
        </w:tc>
        <w:tc>
          <w:tcPr>
            <w:tcW w:w="4833" w:type="dxa"/>
          </w:tcPr>
          <w:p w14:paraId="6EFC32B1" w14:textId="3B3DCBC9" w:rsidR="006108E8" w:rsidRDefault="006108E8" w:rsidP="006E3D7B">
            <w:pPr>
              <w:spacing w:line="276" w:lineRule="auto"/>
              <w:rPr>
                <w:rFonts w:ascii="Calibri" w:hAnsi="Calibri" w:cs="Calibri"/>
                <w:sz w:val="22"/>
                <w:szCs w:val="22"/>
              </w:rPr>
            </w:pPr>
            <w:r>
              <w:rPr>
                <w:rFonts w:ascii="Calibri" w:hAnsi="Calibri" w:cs="Calibri"/>
                <w:sz w:val="22"/>
                <w:szCs w:val="22"/>
              </w:rPr>
              <w:t>Upper Extremity Anatomy</w:t>
            </w:r>
            <w:r w:rsidR="00472271">
              <w:rPr>
                <w:rFonts w:ascii="Calibri" w:hAnsi="Calibri" w:cs="Calibri"/>
                <w:sz w:val="22"/>
                <w:szCs w:val="22"/>
              </w:rPr>
              <w:t xml:space="preserve"> – Shoulder </w:t>
            </w:r>
          </w:p>
          <w:p w14:paraId="5C31B453" w14:textId="2B00103B" w:rsidR="00DC4D79" w:rsidRPr="006E3D7B" w:rsidRDefault="002316DC" w:rsidP="006E3D7B">
            <w:pPr>
              <w:spacing w:line="276" w:lineRule="auto"/>
              <w:rPr>
                <w:rFonts w:ascii="Calibri" w:hAnsi="Calibri" w:cs="Calibri"/>
                <w:sz w:val="22"/>
                <w:szCs w:val="22"/>
              </w:rPr>
            </w:pPr>
            <w:r>
              <w:rPr>
                <w:rFonts w:ascii="Calibri" w:hAnsi="Calibri" w:cs="Calibri"/>
                <w:sz w:val="22"/>
                <w:szCs w:val="22"/>
              </w:rPr>
              <w:t xml:space="preserve">Postural Focus - </w:t>
            </w:r>
            <w:r w:rsidR="006108E8">
              <w:rPr>
                <w:rFonts w:ascii="Calibri" w:hAnsi="Calibri" w:cs="Calibri"/>
                <w:sz w:val="22"/>
                <w:szCs w:val="22"/>
              </w:rPr>
              <w:t xml:space="preserve">  </w:t>
            </w:r>
            <w:r w:rsidR="00DC4D79">
              <w:rPr>
                <w:rFonts w:ascii="Calibri" w:hAnsi="Calibri" w:cs="Calibri"/>
                <w:sz w:val="22"/>
                <w:szCs w:val="22"/>
              </w:rPr>
              <w:t xml:space="preserve"> </w:t>
            </w:r>
          </w:p>
        </w:tc>
        <w:tc>
          <w:tcPr>
            <w:tcW w:w="3080" w:type="dxa"/>
          </w:tcPr>
          <w:p w14:paraId="290FD1B1" w14:textId="77777777" w:rsidR="00797031" w:rsidRDefault="00981172" w:rsidP="006E3D7B">
            <w:pPr>
              <w:spacing w:line="276" w:lineRule="auto"/>
              <w:rPr>
                <w:rFonts w:ascii="Calibri" w:hAnsi="Calibri" w:cs="Calibri"/>
                <w:sz w:val="22"/>
                <w:szCs w:val="22"/>
              </w:rPr>
            </w:pPr>
            <w:r w:rsidRPr="00797031">
              <w:rPr>
                <w:rFonts w:ascii="Calibri" w:hAnsi="Calibri" w:cs="Calibri"/>
                <w:sz w:val="22"/>
                <w:szCs w:val="22"/>
              </w:rPr>
              <w:t xml:space="preserve">Due:  </w:t>
            </w:r>
            <w:r w:rsidR="00BB14F9">
              <w:rPr>
                <w:rFonts w:ascii="Calibri" w:hAnsi="Calibri" w:cs="Calibri"/>
                <w:sz w:val="22"/>
                <w:szCs w:val="22"/>
              </w:rPr>
              <w:t>Watch Common Characteristics of Kyphosis on Posture App</w:t>
            </w:r>
          </w:p>
          <w:p w14:paraId="79DFB016" w14:textId="3F164B7C" w:rsidR="00341818" w:rsidRPr="00797031" w:rsidRDefault="00341818" w:rsidP="006E3D7B">
            <w:pPr>
              <w:spacing w:line="276" w:lineRule="auto"/>
              <w:rPr>
                <w:rFonts w:ascii="Calibri" w:hAnsi="Calibri" w:cs="Calibri"/>
                <w:sz w:val="22"/>
                <w:szCs w:val="22"/>
              </w:rPr>
            </w:pPr>
            <w:r>
              <w:rPr>
                <w:rFonts w:ascii="Calibri" w:hAnsi="Calibri" w:cs="Calibri"/>
                <w:sz w:val="22"/>
                <w:szCs w:val="22"/>
              </w:rPr>
              <w:t>Due:  Reflection</w:t>
            </w:r>
          </w:p>
        </w:tc>
        <w:tc>
          <w:tcPr>
            <w:tcW w:w="1870" w:type="dxa"/>
            <w:vMerge/>
          </w:tcPr>
          <w:p w14:paraId="15733754" w14:textId="77777777" w:rsidR="006E3D7B" w:rsidRPr="006E3D7B" w:rsidRDefault="006E3D7B" w:rsidP="006E3D7B">
            <w:pPr>
              <w:spacing w:line="276" w:lineRule="auto"/>
              <w:rPr>
                <w:rFonts w:ascii="Calibri" w:hAnsi="Calibri" w:cs="Calibri"/>
                <w:sz w:val="22"/>
                <w:szCs w:val="22"/>
              </w:rPr>
            </w:pPr>
          </w:p>
        </w:tc>
      </w:tr>
      <w:tr w:rsidR="006E3D7B" w:rsidRPr="006E3D7B" w14:paraId="27624ABF" w14:textId="77777777" w:rsidTr="00101FFF">
        <w:trPr>
          <w:cantSplit/>
        </w:trPr>
        <w:tc>
          <w:tcPr>
            <w:tcW w:w="747" w:type="dxa"/>
          </w:tcPr>
          <w:p w14:paraId="243296FB" w14:textId="4E281375" w:rsidR="006E3D7B" w:rsidRPr="006E3D7B" w:rsidRDefault="006E3D7B" w:rsidP="006E3D7B">
            <w:pPr>
              <w:spacing w:line="276" w:lineRule="auto"/>
              <w:rPr>
                <w:rFonts w:ascii="Calibri" w:hAnsi="Calibri" w:cs="Calibri"/>
                <w:sz w:val="22"/>
                <w:szCs w:val="22"/>
              </w:rPr>
            </w:pPr>
            <w:r w:rsidRPr="006E3D7B">
              <w:rPr>
                <w:rFonts w:ascii="Calibri" w:hAnsi="Calibri" w:cs="Calibri"/>
                <w:sz w:val="22"/>
                <w:szCs w:val="22"/>
              </w:rPr>
              <w:t>9/</w:t>
            </w:r>
            <w:r w:rsidR="00072444">
              <w:rPr>
                <w:rFonts w:ascii="Calibri" w:hAnsi="Calibri" w:cs="Calibri"/>
                <w:sz w:val="22"/>
                <w:szCs w:val="22"/>
              </w:rPr>
              <w:t>13</w:t>
            </w:r>
          </w:p>
        </w:tc>
        <w:tc>
          <w:tcPr>
            <w:tcW w:w="4833" w:type="dxa"/>
          </w:tcPr>
          <w:p w14:paraId="43D6EF2E" w14:textId="47239B58" w:rsidR="006E3D7B" w:rsidRDefault="00B60C02" w:rsidP="006E3D7B">
            <w:pPr>
              <w:spacing w:line="276" w:lineRule="auto"/>
              <w:rPr>
                <w:rFonts w:ascii="Calibri" w:hAnsi="Calibri" w:cs="Calibri"/>
                <w:sz w:val="22"/>
                <w:szCs w:val="22"/>
              </w:rPr>
            </w:pPr>
            <w:r>
              <w:rPr>
                <w:rFonts w:ascii="Calibri" w:hAnsi="Calibri" w:cs="Calibri"/>
                <w:sz w:val="22"/>
                <w:szCs w:val="22"/>
              </w:rPr>
              <w:t>Shoulder</w:t>
            </w:r>
            <w:r w:rsidR="006E2A7C">
              <w:rPr>
                <w:rFonts w:ascii="Calibri" w:hAnsi="Calibri" w:cs="Calibri"/>
                <w:sz w:val="22"/>
                <w:szCs w:val="22"/>
              </w:rPr>
              <w:t xml:space="preserve"> Anatomy</w:t>
            </w:r>
            <w:r w:rsidR="007D5D56">
              <w:rPr>
                <w:rFonts w:ascii="Calibri" w:hAnsi="Calibri" w:cs="Calibri"/>
                <w:sz w:val="22"/>
                <w:szCs w:val="22"/>
              </w:rPr>
              <w:t xml:space="preserve"> –</w:t>
            </w:r>
            <w:r w:rsidR="006108E8">
              <w:rPr>
                <w:rFonts w:ascii="Calibri" w:hAnsi="Calibri" w:cs="Calibri"/>
                <w:sz w:val="22"/>
                <w:szCs w:val="22"/>
              </w:rPr>
              <w:t xml:space="preserve"> Continued </w:t>
            </w:r>
          </w:p>
          <w:p w14:paraId="27A29154" w14:textId="77777777" w:rsidR="005509F6" w:rsidRPr="006E3D7B" w:rsidRDefault="005509F6" w:rsidP="006E3D7B">
            <w:pPr>
              <w:spacing w:line="276" w:lineRule="auto"/>
              <w:rPr>
                <w:rFonts w:ascii="Calibri" w:hAnsi="Calibri" w:cs="Calibri"/>
                <w:sz w:val="22"/>
                <w:szCs w:val="22"/>
              </w:rPr>
            </w:pPr>
            <w:r>
              <w:rPr>
                <w:rFonts w:ascii="Calibri" w:hAnsi="Calibri" w:cs="Calibri"/>
                <w:sz w:val="22"/>
                <w:szCs w:val="22"/>
              </w:rPr>
              <w:t>Neurological Assessment - UE</w:t>
            </w:r>
          </w:p>
        </w:tc>
        <w:tc>
          <w:tcPr>
            <w:tcW w:w="3080" w:type="dxa"/>
          </w:tcPr>
          <w:p w14:paraId="72A8F3CC" w14:textId="67D5A5A2" w:rsidR="00A17D0B" w:rsidRDefault="00981172" w:rsidP="006E3D7B">
            <w:pPr>
              <w:spacing w:line="276" w:lineRule="auto"/>
              <w:rPr>
                <w:rFonts w:ascii="Calibri" w:hAnsi="Calibri" w:cs="Calibri"/>
                <w:sz w:val="22"/>
                <w:szCs w:val="22"/>
              </w:rPr>
            </w:pPr>
            <w:r w:rsidRPr="00797031">
              <w:rPr>
                <w:rFonts w:ascii="Calibri" w:hAnsi="Calibri" w:cs="Calibri"/>
                <w:sz w:val="22"/>
                <w:szCs w:val="22"/>
              </w:rPr>
              <w:t xml:space="preserve">Due:  </w:t>
            </w:r>
            <w:r w:rsidR="00A17D0B">
              <w:rPr>
                <w:rFonts w:ascii="Calibri" w:hAnsi="Calibri" w:cs="Calibri"/>
                <w:sz w:val="22"/>
                <w:szCs w:val="22"/>
              </w:rPr>
              <w:t>Muscle ROM Chart</w:t>
            </w:r>
          </w:p>
          <w:p w14:paraId="22AE0049" w14:textId="702C1B17" w:rsidR="002A3260" w:rsidRPr="00797031" w:rsidRDefault="00D41F37" w:rsidP="006E3D7B">
            <w:pPr>
              <w:spacing w:line="276" w:lineRule="auto"/>
              <w:rPr>
                <w:rFonts w:ascii="Calibri" w:hAnsi="Calibri" w:cs="Calibri"/>
                <w:sz w:val="22"/>
                <w:szCs w:val="22"/>
              </w:rPr>
            </w:pPr>
            <w:r>
              <w:rPr>
                <w:rFonts w:ascii="Calibri" w:hAnsi="Calibri" w:cs="Calibri"/>
                <w:sz w:val="22"/>
                <w:szCs w:val="22"/>
              </w:rPr>
              <w:t xml:space="preserve">Due: </w:t>
            </w:r>
            <w:r w:rsidR="00981172" w:rsidRPr="00797031">
              <w:rPr>
                <w:rFonts w:ascii="Calibri" w:hAnsi="Calibri" w:cs="Calibri"/>
                <w:sz w:val="22"/>
                <w:szCs w:val="22"/>
              </w:rPr>
              <w:t xml:space="preserve">Shoulder </w:t>
            </w:r>
            <w:r w:rsidR="00952969" w:rsidRPr="00797031">
              <w:rPr>
                <w:rFonts w:ascii="Calibri" w:hAnsi="Calibri" w:cs="Calibri"/>
                <w:sz w:val="22"/>
                <w:szCs w:val="22"/>
              </w:rPr>
              <w:t xml:space="preserve">Anatomy </w:t>
            </w:r>
            <w:r w:rsidR="00981172" w:rsidRPr="00797031">
              <w:rPr>
                <w:rFonts w:ascii="Calibri" w:hAnsi="Calibri" w:cs="Calibri"/>
                <w:sz w:val="22"/>
                <w:szCs w:val="22"/>
              </w:rPr>
              <w:t xml:space="preserve">Quiz </w:t>
            </w:r>
          </w:p>
        </w:tc>
        <w:tc>
          <w:tcPr>
            <w:tcW w:w="1870" w:type="dxa"/>
            <w:vMerge/>
          </w:tcPr>
          <w:p w14:paraId="084DAFEA" w14:textId="77777777" w:rsidR="006E3D7B" w:rsidRPr="006E3D7B" w:rsidRDefault="006E3D7B" w:rsidP="006E3D7B">
            <w:pPr>
              <w:spacing w:line="276" w:lineRule="auto"/>
              <w:rPr>
                <w:rFonts w:ascii="Calibri" w:hAnsi="Calibri" w:cs="Calibri"/>
                <w:sz w:val="22"/>
                <w:szCs w:val="22"/>
              </w:rPr>
            </w:pPr>
          </w:p>
        </w:tc>
      </w:tr>
      <w:tr w:rsidR="005509F6" w:rsidRPr="006E3D7B" w14:paraId="6BBD60EB" w14:textId="77777777" w:rsidTr="00101FFF">
        <w:trPr>
          <w:cantSplit/>
        </w:trPr>
        <w:tc>
          <w:tcPr>
            <w:tcW w:w="747" w:type="dxa"/>
          </w:tcPr>
          <w:p w14:paraId="00DA57B5" w14:textId="199D7617" w:rsidR="005509F6" w:rsidRPr="006E3D7B" w:rsidRDefault="005509F6" w:rsidP="005509F6">
            <w:pPr>
              <w:spacing w:line="276" w:lineRule="auto"/>
              <w:rPr>
                <w:rFonts w:ascii="Calibri" w:hAnsi="Calibri" w:cs="Calibri"/>
                <w:sz w:val="22"/>
                <w:szCs w:val="22"/>
              </w:rPr>
            </w:pPr>
            <w:r w:rsidRPr="006E3D7B">
              <w:rPr>
                <w:rFonts w:ascii="Calibri" w:hAnsi="Calibri" w:cs="Calibri"/>
                <w:sz w:val="22"/>
                <w:szCs w:val="22"/>
              </w:rPr>
              <w:t>9/</w:t>
            </w:r>
            <w:r w:rsidR="001B0335">
              <w:rPr>
                <w:rFonts w:ascii="Calibri" w:hAnsi="Calibri" w:cs="Calibri"/>
                <w:sz w:val="22"/>
                <w:szCs w:val="22"/>
              </w:rPr>
              <w:t>1</w:t>
            </w:r>
            <w:r w:rsidR="00072444">
              <w:rPr>
                <w:rFonts w:ascii="Calibri" w:hAnsi="Calibri" w:cs="Calibri"/>
                <w:sz w:val="22"/>
                <w:szCs w:val="22"/>
              </w:rPr>
              <w:t>5</w:t>
            </w:r>
          </w:p>
        </w:tc>
        <w:tc>
          <w:tcPr>
            <w:tcW w:w="4833" w:type="dxa"/>
          </w:tcPr>
          <w:p w14:paraId="0359B578" w14:textId="77777777" w:rsidR="00CC3323" w:rsidRDefault="005509F6" w:rsidP="005509F6">
            <w:pPr>
              <w:spacing w:line="276" w:lineRule="auto"/>
              <w:rPr>
                <w:rFonts w:ascii="Calibri" w:hAnsi="Calibri" w:cs="Calibri"/>
                <w:sz w:val="22"/>
                <w:szCs w:val="22"/>
              </w:rPr>
            </w:pPr>
            <w:r>
              <w:rPr>
                <w:rFonts w:ascii="Calibri" w:hAnsi="Calibri" w:cs="Calibri"/>
                <w:sz w:val="22"/>
                <w:szCs w:val="22"/>
              </w:rPr>
              <w:t xml:space="preserve">Shoulder – </w:t>
            </w:r>
            <w:r w:rsidR="00690D19">
              <w:rPr>
                <w:rFonts w:ascii="Calibri" w:hAnsi="Calibri" w:cs="Calibri"/>
                <w:sz w:val="22"/>
                <w:szCs w:val="22"/>
              </w:rPr>
              <w:t>Evaluation Process</w:t>
            </w:r>
          </w:p>
          <w:p w14:paraId="536377D2" w14:textId="09390570" w:rsidR="00CC3323" w:rsidRPr="006E3D7B" w:rsidRDefault="00CC3323" w:rsidP="005509F6">
            <w:pPr>
              <w:spacing w:line="276" w:lineRule="auto"/>
              <w:rPr>
                <w:rFonts w:ascii="Calibri" w:hAnsi="Calibri" w:cs="Calibri"/>
                <w:sz w:val="22"/>
                <w:szCs w:val="22"/>
              </w:rPr>
            </w:pPr>
            <w:r>
              <w:rPr>
                <w:rFonts w:ascii="Calibri" w:hAnsi="Calibri" w:cs="Calibri"/>
                <w:sz w:val="22"/>
                <w:szCs w:val="22"/>
              </w:rPr>
              <w:t xml:space="preserve">In-class Neuro Assessment </w:t>
            </w:r>
          </w:p>
        </w:tc>
        <w:tc>
          <w:tcPr>
            <w:tcW w:w="3080" w:type="dxa"/>
          </w:tcPr>
          <w:p w14:paraId="29F88E8E" w14:textId="3A5DE048" w:rsidR="005509F6" w:rsidRPr="00797031" w:rsidRDefault="005509F6" w:rsidP="005509F6">
            <w:pPr>
              <w:spacing w:line="276" w:lineRule="auto"/>
              <w:rPr>
                <w:rFonts w:ascii="Calibri" w:hAnsi="Calibri" w:cs="Calibri"/>
                <w:sz w:val="22"/>
                <w:szCs w:val="22"/>
              </w:rPr>
            </w:pPr>
          </w:p>
        </w:tc>
        <w:tc>
          <w:tcPr>
            <w:tcW w:w="1870" w:type="dxa"/>
            <w:vMerge/>
          </w:tcPr>
          <w:p w14:paraId="3F81A5AB" w14:textId="77777777" w:rsidR="005509F6" w:rsidRPr="006E3D7B" w:rsidRDefault="005509F6" w:rsidP="005509F6">
            <w:pPr>
              <w:spacing w:line="276" w:lineRule="auto"/>
              <w:rPr>
                <w:rFonts w:ascii="Calibri" w:hAnsi="Calibri" w:cs="Calibri"/>
                <w:sz w:val="22"/>
                <w:szCs w:val="22"/>
              </w:rPr>
            </w:pPr>
          </w:p>
        </w:tc>
      </w:tr>
      <w:tr w:rsidR="00D337A6" w:rsidRPr="006E3D7B" w14:paraId="79F19D48" w14:textId="77777777" w:rsidTr="00101FFF">
        <w:trPr>
          <w:cantSplit/>
        </w:trPr>
        <w:tc>
          <w:tcPr>
            <w:tcW w:w="747" w:type="dxa"/>
          </w:tcPr>
          <w:p w14:paraId="5B3C025E" w14:textId="42998FE7" w:rsidR="00D337A6" w:rsidRPr="006E3D7B" w:rsidRDefault="00D337A6" w:rsidP="00D337A6">
            <w:pPr>
              <w:spacing w:line="276" w:lineRule="auto"/>
              <w:rPr>
                <w:rFonts w:ascii="Calibri" w:hAnsi="Calibri" w:cs="Calibri"/>
                <w:sz w:val="22"/>
                <w:szCs w:val="22"/>
              </w:rPr>
            </w:pPr>
            <w:r w:rsidRPr="006E3D7B">
              <w:rPr>
                <w:rFonts w:ascii="Calibri" w:hAnsi="Calibri" w:cs="Calibri"/>
                <w:sz w:val="22"/>
                <w:szCs w:val="22"/>
              </w:rPr>
              <w:t>9/</w:t>
            </w:r>
            <w:r w:rsidR="00072444">
              <w:rPr>
                <w:rFonts w:ascii="Calibri" w:hAnsi="Calibri" w:cs="Calibri"/>
                <w:sz w:val="22"/>
                <w:szCs w:val="22"/>
              </w:rPr>
              <w:t>20</w:t>
            </w:r>
          </w:p>
        </w:tc>
        <w:tc>
          <w:tcPr>
            <w:tcW w:w="4833" w:type="dxa"/>
          </w:tcPr>
          <w:p w14:paraId="2833B8AD" w14:textId="40974892" w:rsidR="00D337A6" w:rsidRPr="006E3D7B" w:rsidRDefault="00D337A6" w:rsidP="00D337A6">
            <w:pPr>
              <w:spacing w:line="276" w:lineRule="auto"/>
              <w:rPr>
                <w:rFonts w:ascii="Calibri" w:hAnsi="Calibri" w:cs="Calibri"/>
                <w:sz w:val="22"/>
                <w:szCs w:val="22"/>
              </w:rPr>
            </w:pPr>
            <w:r w:rsidRPr="006E3D7B">
              <w:rPr>
                <w:rFonts w:ascii="Calibri" w:hAnsi="Calibri" w:cs="Calibri"/>
                <w:sz w:val="22"/>
                <w:szCs w:val="22"/>
              </w:rPr>
              <w:t xml:space="preserve">Shoulder – </w:t>
            </w:r>
            <w:r w:rsidR="00690D19">
              <w:rPr>
                <w:rFonts w:ascii="Calibri" w:hAnsi="Calibri" w:cs="Calibri"/>
                <w:sz w:val="22"/>
                <w:szCs w:val="22"/>
              </w:rPr>
              <w:t>Evaluation Process</w:t>
            </w:r>
          </w:p>
        </w:tc>
        <w:tc>
          <w:tcPr>
            <w:tcW w:w="3080" w:type="dxa"/>
          </w:tcPr>
          <w:p w14:paraId="6340873B" w14:textId="4245C61E" w:rsidR="00D337A6" w:rsidRPr="00797031" w:rsidRDefault="00D337A6" w:rsidP="00D337A6">
            <w:pPr>
              <w:spacing w:line="276" w:lineRule="auto"/>
              <w:rPr>
                <w:rFonts w:ascii="Calibri" w:hAnsi="Calibri" w:cs="Calibri"/>
                <w:sz w:val="22"/>
                <w:szCs w:val="22"/>
              </w:rPr>
            </w:pPr>
          </w:p>
        </w:tc>
        <w:tc>
          <w:tcPr>
            <w:tcW w:w="1870" w:type="dxa"/>
            <w:vMerge/>
          </w:tcPr>
          <w:p w14:paraId="3D90E017" w14:textId="77777777" w:rsidR="00D337A6" w:rsidRPr="006E3D7B" w:rsidRDefault="00D337A6" w:rsidP="00D337A6">
            <w:pPr>
              <w:spacing w:line="276" w:lineRule="auto"/>
              <w:rPr>
                <w:rFonts w:ascii="Calibri" w:hAnsi="Calibri" w:cs="Calibri"/>
                <w:sz w:val="22"/>
                <w:szCs w:val="22"/>
              </w:rPr>
            </w:pPr>
          </w:p>
        </w:tc>
      </w:tr>
      <w:tr w:rsidR="006C2FF9" w:rsidRPr="006E3D7B" w14:paraId="3457651E" w14:textId="77777777" w:rsidTr="00101FFF">
        <w:trPr>
          <w:cantSplit/>
        </w:trPr>
        <w:tc>
          <w:tcPr>
            <w:tcW w:w="747" w:type="dxa"/>
          </w:tcPr>
          <w:p w14:paraId="452BC592" w14:textId="62A65598"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9/</w:t>
            </w:r>
            <w:r>
              <w:rPr>
                <w:rFonts w:ascii="Calibri" w:hAnsi="Calibri" w:cs="Calibri"/>
                <w:sz w:val="22"/>
                <w:szCs w:val="22"/>
              </w:rPr>
              <w:t>2</w:t>
            </w:r>
            <w:r w:rsidR="00072444">
              <w:rPr>
                <w:rFonts w:ascii="Calibri" w:hAnsi="Calibri" w:cs="Calibri"/>
                <w:sz w:val="22"/>
                <w:szCs w:val="22"/>
              </w:rPr>
              <w:t>2</w:t>
            </w:r>
          </w:p>
        </w:tc>
        <w:tc>
          <w:tcPr>
            <w:tcW w:w="4833" w:type="dxa"/>
          </w:tcPr>
          <w:p w14:paraId="3B4759F7" w14:textId="5563E7AD"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 xml:space="preserve">Shoulder – </w:t>
            </w:r>
            <w:r w:rsidR="00690D19">
              <w:rPr>
                <w:rFonts w:ascii="Calibri" w:hAnsi="Calibri" w:cs="Calibri"/>
                <w:sz w:val="22"/>
                <w:szCs w:val="22"/>
              </w:rPr>
              <w:t>Evaluation Process</w:t>
            </w:r>
          </w:p>
        </w:tc>
        <w:tc>
          <w:tcPr>
            <w:tcW w:w="3080" w:type="dxa"/>
          </w:tcPr>
          <w:p w14:paraId="03090A5E" w14:textId="77777777" w:rsidR="006C2FF9" w:rsidRDefault="006C2FF9" w:rsidP="006C2FF9">
            <w:pPr>
              <w:spacing w:line="276" w:lineRule="auto"/>
              <w:rPr>
                <w:rFonts w:ascii="Calibri" w:hAnsi="Calibri" w:cs="Calibri"/>
                <w:sz w:val="22"/>
                <w:szCs w:val="22"/>
              </w:rPr>
            </w:pPr>
            <w:r w:rsidRPr="00797031">
              <w:rPr>
                <w:rFonts w:ascii="Calibri" w:hAnsi="Calibri" w:cs="Calibri"/>
                <w:sz w:val="22"/>
                <w:szCs w:val="22"/>
              </w:rPr>
              <w:t xml:space="preserve">Due:  Shoulder II Quiz </w:t>
            </w:r>
          </w:p>
          <w:p w14:paraId="3B533019" w14:textId="0CDF6004" w:rsidR="00D41F37" w:rsidRPr="00797031" w:rsidRDefault="00D41F37" w:rsidP="006C2FF9">
            <w:pPr>
              <w:spacing w:line="276" w:lineRule="auto"/>
              <w:rPr>
                <w:rFonts w:ascii="Calibri" w:hAnsi="Calibri" w:cs="Calibri"/>
                <w:sz w:val="22"/>
                <w:szCs w:val="22"/>
              </w:rPr>
            </w:pPr>
            <w:r>
              <w:rPr>
                <w:rFonts w:ascii="Calibri" w:hAnsi="Calibri" w:cs="Calibri"/>
                <w:sz w:val="22"/>
                <w:szCs w:val="22"/>
              </w:rPr>
              <w:t>Due:  Draft of Pathology Guide</w:t>
            </w:r>
          </w:p>
        </w:tc>
        <w:tc>
          <w:tcPr>
            <w:tcW w:w="1870" w:type="dxa"/>
            <w:vMerge/>
          </w:tcPr>
          <w:p w14:paraId="016900FC" w14:textId="77777777" w:rsidR="006C2FF9" w:rsidRPr="006E3D7B" w:rsidRDefault="006C2FF9" w:rsidP="006C2FF9">
            <w:pPr>
              <w:spacing w:line="276" w:lineRule="auto"/>
              <w:rPr>
                <w:rFonts w:ascii="Calibri" w:hAnsi="Calibri" w:cs="Calibri"/>
                <w:sz w:val="22"/>
                <w:szCs w:val="22"/>
              </w:rPr>
            </w:pPr>
          </w:p>
        </w:tc>
      </w:tr>
      <w:tr w:rsidR="006C2FF9" w:rsidRPr="006E3D7B" w14:paraId="1C9F7DDB" w14:textId="77777777" w:rsidTr="00101FFF">
        <w:trPr>
          <w:cantSplit/>
        </w:trPr>
        <w:tc>
          <w:tcPr>
            <w:tcW w:w="747" w:type="dxa"/>
          </w:tcPr>
          <w:p w14:paraId="17CEF1C4" w14:textId="6E9EFB57"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9/</w:t>
            </w:r>
            <w:r>
              <w:rPr>
                <w:rFonts w:ascii="Calibri" w:hAnsi="Calibri" w:cs="Calibri"/>
                <w:sz w:val="22"/>
                <w:szCs w:val="22"/>
              </w:rPr>
              <w:t>2</w:t>
            </w:r>
            <w:r w:rsidR="00072444">
              <w:rPr>
                <w:rFonts w:ascii="Calibri" w:hAnsi="Calibri" w:cs="Calibri"/>
                <w:sz w:val="22"/>
                <w:szCs w:val="22"/>
              </w:rPr>
              <w:t>7</w:t>
            </w:r>
          </w:p>
        </w:tc>
        <w:tc>
          <w:tcPr>
            <w:tcW w:w="4833" w:type="dxa"/>
          </w:tcPr>
          <w:p w14:paraId="791D9E37" w14:textId="77777777" w:rsidR="006C2FF9" w:rsidRPr="006E3D7B" w:rsidRDefault="006C2FF9" w:rsidP="006C2FF9">
            <w:pPr>
              <w:spacing w:line="276" w:lineRule="auto"/>
              <w:rPr>
                <w:rFonts w:ascii="Calibri" w:hAnsi="Calibri" w:cs="Calibri"/>
                <w:sz w:val="22"/>
                <w:szCs w:val="22"/>
              </w:rPr>
            </w:pPr>
            <w:r w:rsidRPr="006E2A7C">
              <w:rPr>
                <w:rFonts w:ascii="Calibri" w:hAnsi="Calibri" w:cs="Calibri"/>
                <w:sz w:val="22"/>
                <w:szCs w:val="22"/>
              </w:rPr>
              <w:t>Shoulder – Pathologies</w:t>
            </w:r>
          </w:p>
        </w:tc>
        <w:tc>
          <w:tcPr>
            <w:tcW w:w="3080" w:type="dxa"/>
          </w:tcPr>
          <w:p w14:paraId="004B9A69" w14:textId="2B308C15" w:rsidR="006C2FF9" w:rsidRPr="00797031" w:rsidRDefault="006C2FF9" w:rsidP="006C2FF9">
            <w:pPr>
              <w:spacing w:line="276" w:lineRule="auto"/>
              <w:rPr>
                <w:rFonts w:ascii="Calibri" w:hAnsi="Calibri" w:cs="Calibri"/>
                <w:sz w:val="22"/>
                <w:szCs w:val="22"/>
              </w:rPr>
            </w:pPr>
          </w:p>
        </w:tc>
        <w:tc>
          <w:tcPr>
            <w:tcW w:w="1870" w:type="dxa"/>
            <w:vMerge/>
          </w:tcPr>
          <w:p w14:paraId="6F6F51BC" w14:textId="77777777" w:rsidR="006C2FF9" w:rsidRPr="006E3D7B" w:rsidRDefault="006C2FF9" w:rsidP="006C2FF9">
            <w:pPr>
              <w:spacing w:line="276" w:lineRule="auto"/>
              <w:rPr>
                <w:rFonts w:ascii="Calibri" w:hAnsi="Calibri" w:cs="Calibri"/>
                <w:sz w:val="22"/>
                <w:szCs w:val="22"/>
              </w:rPr>
            </w:pPr>
          </w:p>
        </w:tc>
      </w:tr>
      <w:tr w:rsidR="006C2FF9" w:rsidRPr="006E3D7B" w14:paraId="041226E1" w14:textId="77777777" w:rsidTr="00101FFF">
        <w:trPr>
          <w:cantSplit/>
        </w:trPr>
        <w:tc>
          <w:tcPr>
            <w:tcW w:w="747" w:type="dxa"/>
          </w:tcPr>
          <w:p w14:paraId="2DABF348" w14:textId="4F6CB6B4"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9/2</w:t>
            </w:r>
            <w:r w:rsidR="00072444">
              <w:rPr>
                <w:rFonts w:ascii="Calibri" w:hAnsi="Calibri" w:cs="Calibri"/>
                <w:sz w:val="22"/>
                <w:szCs w:val="22"/>
              </w:rPr>
              <w:t>9</w:t>
            </w:r>
          </w:p>
        </w:tc>
        <w:tc>
          <w:tcPr>
            <w:tcW w:w="4833" w:type="dxa"/>
          </w:tcPr>
          <w:p w14:paraId="38A0D7E4" w14:textId="77777777" w:rsidR="006C2FF9" w:rsidRPr="006E3D7B" w:rsidRDefault="006C2FF9" w:rsidP="006C2FF9">
            <w:pPr>
              <w:spacing w:line="276" w:lineRule="auto"/>
              <w:rPr>
                <w:rFonts w:ascii="Calibri" w:hAnsi="Calibri" w:cs="Calibri"/>
                <w:sz w:val="22"/>
                <w:szCs w:val="22"/>
              </w:rPr>
            </w:pPr>
            <w:r w:rsidRPr="00A66CBA">
              <w:rPr>
                <w:rFonts w:ascii="Calibri" w:hAnsi="Calibri" w:cs="Calibri"/>
                <w:sz w:val="22"/>
                <w:szCs w:val="22"/>
              </w:rPr>
              <w:t>Shoulder – Pathologies</w:t>
            </w:r>
          </w:p>
        </w:tc>
        <w:tc>
          <w:tcPr>
            <w:tcW w:w="3080" w:type="dxa"/>
          </w:tcPr>
          <w:p w14:paraId="0D870B4A" w14:textId="4E3875AC" w:rsidR="006C2FF9" w:rsidRPr="00797031" w:rsidRDefault="0015335F" w:rsidP="006C2FF9">
            <w:pPr>
              <w:spacing w:line="276" w:lineRule="auto"/>
              <w:rPr>
                <w:rFonts w:ascii="Calibri" w:hAnsi="Calibri" w:cs="Calibri"/>
                <w:sz w:val="22"/>
                <w:szCs w:val="22"/>
              </w:rPr>
            </w:pPr>
            <w:r>
              <w:rPr>
                <w:rFonts w:ascii="Calibri" w:hAnsi="Calibri" w:cs="Calibri"/>
                <w:sz w:val="22"/>
                <w:szCs w:val="22"/>
              </w:rPr>
              <w:t>Due:  Shoulder Pathology Guide</w:t>
            </w:r>
          </w:p>
        </w:tc>
        <w:tc>
          <w:tcPr>
            <w:tcW w:w="1870" w:type="dxa"/>
            <w:vMerge/>
          </w:tcPr>
          <w:p w14:paraId="10C8D7F9" w14:textId="77777777" w:rsidR="006C2FF9" w:rsidRPr="006E3D7B" w:rsidRDefault="006C2FF9" w:rsidP="006C2FF9">
            <w:pPr>
              <w:spacing w:line="276" w:lineRule="auto"/>
              <w:rPr>
                <w:rFonts w:ascii="Calibri" w:hAnsi="Calibri" w:cs="Calibri"/>
                <w:sz w:val="22"/>
                <w:szCs w:val="22"/>
              </w:rPr>
            </w:pPr>
          </w:p>
        </w:tc>
      </w:tr>
      <w:tr w:rsidR="006C2FF9" w:rsidRPr="006E3D7B" w14:paraId="20A3D05A" w14:textId="77777777" w:rsidTr="00101FFF">
        <w:trPr>
          <w:cantSplit/>
        </w:trPr>
        <w:tc>
          <w:tcPr>
            <w:tcW w:w="747" w:type="dxa"/>
          </w:tcPr>
          <w:p w14:paraId="476A3ACA" w14:textId="4168433A" w:rsidR="006C2FF9" w:rsidRPr="006E3D7B" w:rsidRDefault="00072444" w:rsidP="006C2FF9">
            <w:pPr>
              <w:spacing w:line="276" w:lineRule="auto"/>
              <w:rPr>
                <w:rFonts w:ascii="Calibri" w:hAnsi="Calibri" w:cs="Calibri"/>
                <w:sz w:val="22"/>
                <w:szCs w:val="22"/>
              </w:rPr>
            </w:pPr>
            <w:r>
              <w:rPr>
                <w:rFonts w:ascii="Calibri" w:hAnsi="Calibri" w:cs="Calibri"/>
                <w:sz w:val="22"/>
                <w:szCs w:val="22"/>
              </w:rPr>
              <w:t>10/4</w:t>
            </w:r>
          </w:p>
        </w:tc>
        <w:tc>
          <w:tcPr>
            <w:tcW w:w="4833" w:type="dxa"/>
          </w:tcPr>
          <w:p w14:paraId="515E21F0" w14:textId="77777777" w:rsidR="006C2FF9" w:rsidRPr="006E3D7B" w:rsidRDefault="006C2FF9" w:rsidP="006C2FF9">
            <w:pPr>
              <w:spacing w:line="276" w:lineRule="auto"/>
              <w:rPr>
                <w:rFonts w:ascii="Calibri" w:hAnsi="Calibri" w:cs="Calibri"/>
                <w:sz w:val="22"/>
                <w:szCs w:val="22"/>
              </w:rPr>
            </w:pPr>
            <w:r w:rsidRPr="006E2A7C">
              <w:rPr>
                <w:rFonts w:ascii="Calibri" w:hAnsi="Calibri" w:cs="Calibri"/>
                <w:sz w:val="22"/>
                <w:szCs w:val="22"/>
              </w:rPr>
              <w:t>Shoulder – Pathologies</w:t>
            </w:r>
          </w:p>
        </w:tc>
        <w:tc>
          <w:tcPr>
            <w:tcW w:w="3080" w:type="dxa"/>
          </w:tcPr>
          <w:p w14:paraId="2348C3C3" w14:textId="6886451D" w:rsidR="006C2FF9" w:rsidRPr="00797031" w:rsidRDefault="00321CA6" w:rsidP="006C2FF9">
            <w:pPr>
              <w:spacing w:line="276" w:lineRule="auto"/>
              <w:rPr>
                <w:rFonts w:ascii="Calibri" w:hAnsi="Calibri" w:cs="Calibri"/>
                <w:sz w:val="22"/>
                <w:szCs w:val="22"/>
              </w:rPr>
            </w:pPr>
            <w:r w:rsidRPr="00797031">
              <w:rPr>
                <w:rFonts w:ascii="Calibri" w:hAnsi="Calibri" w:cs="Calibri"/>
                <w:sz w:val="22"/>
                <w:szCs w:val="22"/>
              </w:rPr>
              <w:t>Due:  Grand Round</w:t>
            </w:r>
            <w:r>
              <w:rPr>
                <w:rFonts w:ascii="Calibri" w:hAnsi="Calibri" w:cs="Calibri"/>
                <w:sz w:val="22"/>
                <w:szCs w:val="22"/>
              </w:rPr>
              <w:t xml:space="preserve"> Case Study</w:t>
            </w:r>
          </w:p>
        </w:tc>
        <w:tc>
          <w:tcPr>
            <w:tcW w:w="1870" w:type="dxa"/>
            <w:vMerge/>
          </w:tcPr>
          <w:p w14:paraId="398AE5EF" w14:textId="77777777" w:rsidR="006C2FF9" w:rsidRPr="006E3D7B" w:rsidRDefault="006C2FF9" w:rsidP="006C2FF9">
            <w:pPr>
              <w:spacing w:line="276" w:lineRule="auto"/>
              <w:rPr>
                <w:rFonts w:ascii="Calibri" w:hAnsi="Calibri" w:cs="Calibri"/>
                <w:sz w:val="22"/>
                <w:szCs w:val="22"/>
              </w:rPr>
            </w:pPr>
          </w:p>
        </w:tc>
      </w:tr>
      <w:tr w:rsidR="006C2FF9" w:rsidRPr="006E3D7B" w14:paraId="2D99B284" w14:textId="77777777" w:rsidTr="00101FFF">
        <w:trPr>
          <w:cantSplit/>
        </w:trPr>
        <w:tc>
          <w:tcPr>
            <w:tcW w:w="747" w:type="dxa"/>
          </w:tcPr>
          <w:p w14:paraId="477CCDF5" w14:textId="5A95DDD0" w:rsidR="006C2FF9" w:rsidRPr="006E3D7B" w:rsidRDefault="006C2FF9" w:rsidP="006C2FF9">
            <w:pPr>
              <w:spacing w:line="276" w:lineRule="auto"/>
              <w:rPr>
                <w:rFonts w:ascii="Calibri" w:hAnsi="Calibri" w:cs="Calibri"/>
                <w:sz w:val="22"/>
                <w:szCs w:val="22"/>
              </w:rPr>
            </w:pPr>
            <w:r>
              <w:rPr>
                <w:rFonts w:ascii="Calibri" w:hAnsi="Calibri" w:cs="Calibri"/>
                <w:sz w:val="22"/>
                <w:szCs w:val="22"/>
              </w:rPr>
              <w:t>10/</w:t>
            </w:r>
            <w:r w:rsidR="00072444">
              <w:rPr>
                <w:rFonts w:ascii="Calibri" w:hAnsi="Calibri" w:cs="Calibri"/>
                <w:sz w:val="22"/>
                <w:szCs w:val="22"/>
              </w:rPr>
              <w:t>6</w:t>
            </w:r>
          </w:p>
        </w:tc>
        <w:tc>
          <w:tcPr>
            <w:tcW w:w="4833" w:type="dxa"/>
          </w:tcPr>
          <w:p w14:paraId="19F611DD" w14:textId="77777777" w:rsidR="006C2FF9" w:rsidRPr="00101FFF" w:rsidRDefault="006C2FF9" w:rsidP="006C2FF9">
            <w:pPr>
              <w:spacing w:line="276" w:lineRule="auto"/>
              <w:rPr>
                <w:rFonts w:ascii="Calibri" w:hAnsi="Calibri" w:cs="Calibri"/>
                <w:b/>
                <w:bCs/>
                <w:sz w:val="22"/>
                <w:szCs w:val="22"/>
              </w:rPr>
            </w:pPr>
            <w:r w:rsidRPr="00101FFF">
              <w:rPr>
                <w:rFonts w:ascii="Calibri" w:hAnsi="Calibri" w:cs="Calibri"/>
                <w:b/>
                <w:bCs/>
                <w:sz w:val="22"/>
                <w:szCs w:val="22"/>
              </w:rPr>
              <w:t xml:space="preserve">Exam 1 – </w:t>
            </w:r>
            <w:r>
              <w:rPr>
                <w:rFonts w:ascii="Calibri" w:hAnsi="Calibri" w:cs="Calibri"/>
                <w:b/>
                <w:bCs/>
                <w:sz w:val="22"/>
                <w:szCs w:val="22"/>
              </w:rPr>
              <w:t>Written in class</w:t>
            </w:r>
          </w:p>
        </w:tc>
        <w:tc>
          <w:tcPr>
            <w:tcW w:w="3080" w:type="dxa"/>
          </w:tcPr>
          <w:p w14:paraId="1018074E" w14:textId="77777777" w:rsidR="006C2FF9" w:rsidRPr="00797031" w:rsidRDefault="006C2FF9" w:rsidP="006C2FF9">
            <w:pPr>
              <w:spacing w:line="276" w:lineRule="auto"/>
              <w:rPr>
                <w:rFonts w:ascii="Calibri" w:hAnsi="Calibri" w:cs="Calibri"/>
                <w:sz w:val="22"/>
                <w:szCs w:val="22"/>
              </w:rPr>
            </w:pPr>
          </w:p>
        </w:tc>
        <w:tc>
          <w:tcPr>
            <w:tcW w:w="1870" w:type="dxa"/>
            <w:vMerge/>
          </w:tcPr>
          <w:p w14:paraId="04DD01C6" w14:textId="77777777" w:rsidR="006C2FF9" w:rsidRPr="006E3D7B" w:rsidRDefault="006C2FF9" w:rsidP="006C2FF9">
            <w:pPr>
              <w:spacing w:line="276" w:lineRule="auto"/>
              <w:rPr>
                <w:rFonts w:ascii="Calibri" w:hAnsi="Calibri" w:cs="Calibri"/>
                <w:sz w:val="22"/>
                <w:szCs w:val="22"/>
              </w:rPr>
            </w:pPr>
          </w:p>
        </w:tc>
      </w:tr>
      <w:tr w:rsidR="006C2FF9" w:rsidRPr="006E3D7B" w14:paraId="0B47AB88" w14:textId="77777777" w:rsidTr="00101FFF">
        <w:trPr>
          <w:cantSplit/>
        </w:trPr>
        <w:tc>
          <w:tcPr>
            <w:tcW w:w="747" w:type="dxa"/>
          </w:tcPr>
          <w:p w14:paraId="7C624485" w14:textId="2C35AC77"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10/</w:t>
            </w:r>
            <w:r w:rsidR="00072444">
              <w:rPr>
                <w:rFonts w:ascii="Calibri" w:hAnsi="Calibri" w:cs="Calibri"/>
                <w:sz w:val="22"/>
                <w:szCs w:val="22"/>
              </w:rPr>
              <w:t>11</w:t>
            </w:r>
          </w:p>
        </w:tc>
        <w:tc>
          <w:tcPr>
            <w:tcW w:w="4833" w:type="dxa"/>
          </w:tcPr>
          <w:p w14:paraId="60EBA8F6" w14:textId="77777777" w:rsidR="006C2FF9" w:rsidRPr="00101FFF" w:rsidRDefault="006C2FF9" w:rsidP="006C2FF9">
            <w:pPr>
              <w:spacing w:line="276" w:lineRule="auto"/>
              <w:rPr>
                <w:rFonts w:ascii="Calibri" w:hAnsi="Calibri" w:cs="Calibri"/>
                <w:bCs/>
                <w:sz w:val="22"/>
                <w:szCs w:val="22"/>
              </w:rPr>
            </w:pPr>
            <w:r w:rsidRPr="00101FFF">
              <w:rPr>
                <w:rFonts w:ascii="Calibri" w:hAnsi="Calibri" w:cs="Calibri"/>
                <w:bCs/>
                <w:sz w:val="22"/>
                <w:szCs w:val="22"/>
              </w:rPr>
              <w:t xml:space="preserve">Shoulder Practical Examinations </w:t>
            </w:r>
            <w:r>
              <w:rPr>
                <w:rFonts w:ascii="Calibri" w:hAnsi="Calibri" w:cs="Calibri"/>
                <w:bCs/>
                <w:sz w:val="22"/>
                <w:szCs w:val="22"/>
              </w:rPr>
              <w:t>–</w:t>
            </w:r>
            <w:r w:rsidRPr="00101FFF">
              <w:rPr>
                <w:rFonts w:ascii="Calibri" w:hAnsi="Calibri" w:cs="Calibri"/>
                <w:bCs/>
                <w:sz w:val="22"/>
                <w:szCs w:val="22"/>
              </w:rPr>
              <w:t xml:space="preserve"> </w:t>
            </w:r>
            <w:r>
              <w:rPr>
                <w:rFonts w:ascii="Calibri" w:hAnsi="Calibri" w:cs="Calibri"/>
                <w:bCs/>
                <w:sz w:val="22"/>
                <w:szCs w:val="22"/>
              </w:rPr>
              <w:t xml:space="preserve">Skill Check </w:t>
            </w:r>
          </w:p>
        </w:tc>
        <w:tc>
          <w:tcPr>
            <w:tcW w:w="3080" w:type="dxa"/>
          </w:tcPr>
          <w:p w14:paraId="4BBDCEF1" w14:textId="2F5B59E6" w:rsidR="006C2FF9" w:rsidRPr="00797031" w:rsidRDefault="00D55EB1" w:rsidP="006C2FF9">
            <w:pPr>
              <w:spacing w:line="276" w:lineRule="auto"/>
              <w:rPr>
                <w:rFonts w:ascii="Calibri" w:hAnsi="Calibri" w:cs="Calibri"/>
                <w:sz w:val="22"/>
                <w:szCs w:val="22"/>
              </w:rPr>
            </w:pPr>
            <w:r>
              <w:rPr>
                <w:rFonts w:ascii="Calibri" w:hAnsi="Calibri" w:cs="Calibri"/>
                <w:sz w:val="22"/>
                <w:szCs w:val="22"/>
              </w:rPr>
              <w:t>Due: Clinical Practice Guide</w:t>
            </w:r>
          </w:p>
        </w:tc>
        <w:tc>
          <w:tcPr>
            <w:tcW w:w="1870" w:type="dxa"/>
            <w:vMerge/>
          </w:tcPr>
          <w:p w14:paraId="4BB8CAC4" w14:textId="77777777" w:rsidR="006C2FF9" w:rsidRPr="006E3D7B" w:rsidRDefault="006C2FF9" w:rsidP="006C2FF9">
            <w:pPr>
              <w:spacing w:line="276" w:lineRule="auto"/>
              <w:rPr>
                <w:rFonts w:ascii="Calibri" w:hAnsi="Calibri" w:cs="Calibri"/>
                <w:sz w:val="22"/>
                <w:szCs w:val="22"/>
              </w:rPr>
            </w:pPr>
          </w:p>
        </w:tc>
      </w:tr>
      <w:tr w:rsidR="006C2FF9" w:rsidRPr="006E3D7B" w14:paraId="0A563E4E" w14:textId="77777777" w:rsidTr="00101FFF">
        <w:trPr>
          <w:cantSplit/>
        </w:trPr>
        <w:tc>
          <w:tcPr>
            <w:tcW w:w="747" w:type="dxa"/>
          </w:tcPr>
          <w:p w14:paraId="578C2A37" w14:textId="2B4F7A3C"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10/</w:t>
            </w:r>
            <w:r>
              <w:rPr>
                <w:rFonts w:ascii="Calibri" w:hAnsi="Calibri" w:cs="Calibri"/>
                <w:sz w:val="22"/>
                <w:szCs w:val="22"/>
              </w:rPr>
              <w:t>1</w:t>
            </w:r>
            <w:r w:rsidR="00072444">
              <w:rPr>
                <w:rFonts w:ascii="Calibri" w:hAnsi="Calibri" w:cs="Calibri"/>
                <w:sz w:val="22"/>
                <w:szCs w:val="22"/>
              </w:rPr>
              <w:t>3</w:t>
            </w:r>
          </w:p>
        </w:tc>
        <w:tc>
          <w:tcPr>
            <w:tcW w:w="4833" w:type="dxa"/>
          </w:tcPr>
          <w:p w14:paraId="373C6775" w14:textId="7F833DFD"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Elbow – Anatomy/</w:t>
            </w:r>
            <w:r w:rsidR="001730BB">
              <w:rPr>
                <w:rFonts w:ascii="Calibri" w:hAnsi="Calibri" w:cs="Calibri"/>
                <w:sz w:val="22"/>
                <w:szCs w:val="22"/>
              </w:rPr>
              <w:t xml:space="preserve"> Evaluation Process</w:t>
            </w:r>
            <w:r w:rsidR="001730BB" w:rsidRPr="006E3D7B">
              <w:rPr>
                <w:rFonts w:ascii="Calibri" w:hAnsi="Calibri" w:cs="Calibri"/>
                <w:sz w:val="22"/>
                <w:szCs w:val="22"/>
              </w:rPr>
              <w:t xml:space="preserve"> </w:t>
            </w:r>
          </w:p>
        </w:tc>
        <w:tc>
          <w:tcPr>
            <w:tcW w:w="3080" w:type="dxa"/>
          </w:tcPr>
          <w:p w14:paraId="464464DB" w14:textId="3309EE03" w:rsidR="006C2FF9" w:rsidRPr="00797031" w:rsidRDefault="006C2FF9" w:rsidP="006C2FF9">
            <w:pPr>
              <w:spacing w:line="276" w:lineRule="auto"/>
              <w:rPr>
                <w:rFonts w:ascii="Calibri" w:hAnsi="Calibri" w:cs="Calibri"/>
                <w:sz w:val="22"/>
                <w:szCs w:val="22"/>
              </w:rPr>
            </w:pPr>
          </w:p>
        </w:tc>
        <w:tc>
          <w:tcPr>
            <w:tcW w:w="1870" w:type="dxa"/>
            <w:vMerge/>
          </w:tcPr>
          <w:p w14:paraId="48DE119B" w14:textId="77777777" w:rsidR="006C2FF9" w:rsidRPr="006E3D7B" w:rsidRDefault="006C2FF9" w:rsidP="006C2FF9">
            <w:pPr>
              <w:spacing w:line="276" w:lineRule="auto"/>
              <w:rPr>
                <w:rFonts w:ascii="Calibri" w:hAnsi="Calibri" w:cs="Calibri"/>
                <w:sz w:val="22"/>
                <w:szCs w:val="22"/>
              </w:rPr>
            </w:pPr>
          </w:p>
        </w:tc>
      </w:tr>
      <w:tr w:rsidR="006C2FF9" w:rsidRPr="006E3D7B" w14:paraId="75B43EBD" w14:textId="77777777" w:rsidTr="00101FFF">
        <w:trPr>
          <w:cantSplit/>
        </w:trPr>
        <w:tc>
          <w:tcPr>
            <w:tcW w:w="747" w:type="dxa"/>
          </w:tcPr>
          <w:p w14:paraId="29A0E565" w14:textId="5F585EDC"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10/</w:t>
            </w:r>
            <w:r>
              <w:rPr>
                <w:rFonts w:ascii="Calibri" w:hAnsi="Calibri" w:cs="Calibri"/>
                <w:sz w:val="22"/>
                <w:szCs w:val="22"/>
              </w:rPr>
              <w:t>1</w:t>
            </w:r>
            <w:r w:rsidR="00072444">
              <w:rPr>
                <w:rFonts w:ascii="Calibri" w:hAnsi="Calibri" w:cs="Calibri"/>
                <w:sz w:val="22"/>
                <w:szCs w:val="22"/>
              </w:rPr>
              <w:t>8</w:t>
            </w:r>
          </w:p>
        </w:tc>
        <w:tc>
          <w:tcPr>
            <w:tcW w:w="4833" w:type="dxa"/>
          </w:tcPr>
          <w:p w14:paraId="1C8D09DE" w14:textId="063200BD"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 xml:space="preserve">Elbow – </w:t>
            </w:r>
            <w:r w:rsidR="00FC61DE">
              <w:rPr>
                <w:rFonts w:ascii="Calibri" w:hAnsi="Calibri" w:cs="Calibri"/>
                <w:sz w:val="22"/>
                <w:szCs w:val="22"/>
              </w:rPr>
              <w:t>Evaluation Process</w:t>
            </w:r>
          </w:p>
        </w:tc>
        <w:tc>
          <w:tcPr>
            <w:tcW w:w="3080" w:type="dxa"/>
          </w:tcPr>
          <w:p w14:paraId="69C049A3" w14:textId="6006D1EE" w:rsidR="006C2FF9" w:rsidRPr="00797031" w:rsidRDefault="001730BB" w:rsidP="006C2FF9">
            <w:pPr>
              <w:spacing w:line="276" w:lineRule="auto"/>
              <w:rPr>
                <w:rFonts w:ascii="Calibri" w:hAnsi="Calibri" w:cs="Calibri"/>
                <w:sz w:val="22"/>
                <w:szCs w:val="22"/>
              </w:rPr>
            </w:pPr>
            <w:r w:rsidRPr="00797031">
              <w:rPr>
                <w:rFonts w:ascii="Calibri" w:hAnsi="Calibri" w:cs="Calibri"/>
                <w:sz w:val="22"/>
                <w:szCs w:val="22"/>
              </w:rPr>
              <w:t xml:space="preserve">Due: </w:t>
            </w:r>
            <w:r>
              <w:rPr>
                <w:rFonts w:ascii="Calibri" w:hAnsi="Calibri" w:cs="Calibri"/>
                <w:sz w:val="22"/>
                <w:szCs w:val="22"/>
              </w:rPr>
              <w:t xml:space="preserve"> Elbow</w:t>
            </w:r>
            <w:r w:rsidRPr="00797031">
              <w:rPr>
                <w:rFonts w:ascii="Calibri" w:hAnsi="Calibri" w:cs="Calibri"/>
                <w:sz w:val="22"/>
                <w:szCs w:val="22"/>
              </w:rPr>
              <w:t xml:space="preserve"> Anatomy Quiz </w:t>
            </w:r>
          </w:p>
        </w:tc>
        <w:tc>
          <w:tcPr>
            <w:tcW w:w="1870" w:type="dxa"/>
            <w:vMerge/>
          </w:tcPr>
          <w:p w14:paraId="10D5D0B4" w14:textId="77777777" w:rsidR="006C2FF9" w:rsidRPr="006E3D7B" w:rsidRDefault="006C2FF9" w:rsidP="006C2FF9">
            <w:pPr>
              <w:spacing w:line="276" w:lineRule="auto"/>
              <w:rPr>
                <w:rFonts w:ascii="Calibri" w:hAnsi="Calibri" w:cs="Calibri"/>
                <w:sz w:val="22"/>
                <w:szCs w:val="22"/>
              </w:rPr>
            </w:pPr>
          </w:p>
        </w:tc>
      </w:tr>
      <w:tr w:rsidR="006C2FF9" w:rsidRPr="006E3D7B" w14:paraId="04182F65" w14:textId="77777777" w:rsidTr="00101FFF">
        <w:trPr>
          <w:cantSplit/>
        </w:trPr>
        <w:tc>
          <w:tcPr>
            <w:tcW w:w="747" w:type="dxa"/>
          </w:tcPr>
          <w:p w14:paraId="1ED7BF17" w14:textId="28760792"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10/</w:t>
            </w:r>
            <w:r w:rsidR="00072444">
              <w:rPr>
                <w:rFonts w:ascii="Calibri" w:hAnsi="Calibri" w:cs="Calibri"/>
                <w:sz w:val="22"/>
                <w:szCs w:val="22"/>
              </w:rPr>
              <w:t>20</w:t>
            </w:r>
          </w:p>
        </w:tc>
        <w:tc>
          <w:tcPr>
            <w:tcW w:w="4833" w:type="dxa"/>
          </w:tcPr>
          <w:p w14:paraId="55CA9485" w14:textId="2F66E0C3"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 xml:space="preserve">Elbow – </w:t>
            </w:r>
            <w:r w:rsidR="00FC61DE">
              <w:rPr>
                <w:rFonts w:ascii="Calibri" w:hAnsi="Calibri" w:cs="Calibri"/>
                <w:sz w:val="22"/>
                <w:szCs w:val="22"/>
              </w:rPr>
              <w:t>Evaluation Process</w:t>
            </w:r>
          </w:p>
        </w:tc>
        <w:tc>
          <w:tcPr>
            <w:tcW w:w="3080" w:type="dxa"/>
          </w:tcPr>
          <w:p w14:paraId="57B090E0" w14:textId="77777777" w:rsidR="006C2FF9" w:rsidRPr="00797031" w:rsidRDefault="006C2FF9" w:rsidP="006C2FF9">
            <w:pPr>
              <w:spacing w:line="276" w:lineRule="auto"/>
              <w:rPr>
                <w:rFonts w:ascii="Calibri" w:hAnsi="Calibri" w:cs="Calibri"/>
                <w:sz w:val="22"/>
                <w:szCs w:val="22"/>
              </w:rPr>
            </w:pPr>
          </w:p>
        </w:tc>
        <w:tc>
          <w:tcPr>
            <w:tcW w:w="1870" w:type="dxa"/>
            <w:vMerge/>
          </w:tcPr>
          <w:p w14:paraId="2BB2C40F" w14:textId="77777777" w:rsidR="006C2FF9" w:rsidRPr="006E3D7B" w:rsidRDefault="006C2FF9" w:rsidP="006C2FF9">
            <w:pPr>
              <w:spacing w:line="276" w:lineRule="auto"/>
              <w:rPr>
                <w:rFonts w:ascii="Calibri" w:hAnsi="Calibri" w:cs="Calibri"/>
                <w:sz w:val="22"/>
                <w:szCs w:val="22"/>
              </w:rPr>
            </w:pPr>
          </w:p>
        </w:tc>
      </w:tr>
      <w:tr w:rsidR="006C2FF9" w:rsidRPr="006E3D7B" w14:paraId="7B8792D7" w14:textId="77777777" w:rsidTr="00101FFF">
        <w:trPr>
          <w:cantSplit/>
        </w:trPr>
        <w:tc>
          <w:tcPr>
            <w:tcW w:w="747" w:type="dxa"/>
          </w:tcPr>
          <w:p w14:paraId="2EDEF528" w14:textId="6DF5387A"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10/</w:t>
            </w:r>
            <w:r w:rsidR="00072444">
              <w:rPr>
                <w:rFonts w:ascii="Calibri" w:hAnsi="Calibri" w:cs="Calibri"/>
                <w:sz w:val="22"/>
                <w:szCs w:val="22"/>
              </w:rPr>
              <w:t>25</w:t>
            </w:r>
          </w:p>
        </w:tc>
        <w:tc>
          <w:tcPr>
            <w:tcW w:w="4833" w:type="dxa"/>
          </w:tcPr>
          <w:p w14:paraId="3A6FD39A" w14:textId="77777777" w:rsidR="006C2FF9" w:rsidRPr="006E3D7B" w:rsidRDefault="006C2FF9" w:rsidP="006C2FF9">
            <w:pPr>
              <w:spacing w:line="276" w:lineRule="auto"/>
              <w:rPr>
                <w:rFonts w:ascii="Calibri" w:hAnsi="Calibri" w:cs="Calibri"/>
                <w:sz w:val="22"/>
                <w:szCs w:val="22"/>
              </w:rPr>
            </w:pPr>
            <w:r w:rsidRPr="0038230C">
              <w:rPr>
                <w:rFonts w:ascii="Calibri" w:hAnsi="Calibri" w:cs="Calibri"/>
                <w:sz w:val="22"/>
                <w:szCs w:val="22"/>
              </w:rPr>
              <w:t>Elbow – Pathologies</w:t>
            </w:r>
          </w:p>
        </w:tc>
        <w:tc>
          <w:tcPr>
            <w:tcW w:w="3080" w:type="dxa"/>
          </w:tcPr>
          <w:p w14:paraId="6F158D24" w14:textId="28C9695D" w:rsidR="006C2FF9" w:rsidRPr="00797031" w:rsidRDefault="00E924DD" w:rsidP="006C2FF9">
            <w:pPr>
              <w:spacing w:line="276" w:lineRule="auto"/>
              <w:rPr>
                <w:rFonts w:ascii="Calibri" w:hAnsi="Calibri" w:cs="Calibri"/>
                <w:sz w:val="22"/>
                <w:szCs w:val="22"/>
              </w:rPr>
            </w:pPr>
            <w:r>
              <w:rPr>
                <w:rFonts w:ascii="Calibri" w:hAnsi="Calibri" w:cs="Calibri"/>
                <w:sz w:val="22"/>
                <w:szCs w:val="22"/>
              </w:rPr>
              <w:t>Due</w:t>
            </w:r>
            <w:r w:rsidR="00696571">
              <w:rPr>
                <w:rFonts w:ascii="Calibri" w:hAnsi="Calibri" w:cs="Calibri"/>
                <w:sz w:val="22"/>
                <w:szCs w:val="22"/>
              </w:rPr>
              <w:t xml:space="preserve">:  Elbow Pathology and  Neuro Quiz </w:t>
            </w:r>
          </w:p>
        </w:tc>
        <w:tc>
          <w:tcPr>
            <w:tcW w:w="1870" w:type="dxa"/>
            <w:vMerge/>
          </w:tcPr>
          <w:p w14:paraId="28D481E2" w14:textId="77777777" w:rsidR="006C2FF9" w:rsidRPr="006E3D7B" w:rsidRDefault="006C2FF9" w:rsidP="006C2FF9">
            <w:pPr>
              <w:spacing w:line="276" w:lineRule="auto"/>
              <w:rPr>
                <w:rFonts w:ascii="Calibri" w:hAnsi="Calibri" w:cs="Calibri"/>
                <w:sz w:val="22"/>
                <w:szCs w:val="22"/>
              </w:rPr>
            </w:pPr>
          </w:p>
        </w:tc>
      </w:tr>
      <w:tr w:rsidR="006C2FF9" w:rsidRPr="006E3D7B" w14:paraId="53792324" w14:textId="77777777" w:rsidTr="00101FFF">
        <w:trPr>
          <w:cantSplit/>
        </w:trPr>
        <w:tc>
          <w:tcPr>
            <w:tcW w:w="747" w:type="dxa"/>
          </w:tcPr>
          <w:p w14:paraId="1B1936D9" w14:textId="3F1DE84F"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10/2</w:t>
            </w:r>
            <w:r w:rsidR="00072444">
              <w:rPr>
                <w:rFonts w:ascii="Calibri" w:hAnsi="Calibri" w:cs="Calibri"/>
                <w:sz w:val="22"/>
                <w:szCs w:val="22"/>
              </w:rPr>
              <w:t>7</w:t>
            </w:r>
          </w:p>
        </w:tc>
        <w:tc>
          <w:tcPr>
            <w:tcW w:w="4833" w:type="dxa"/>
          </w:tcPr>
          <w:p w14:paraId="3159D64F" w14:textId="77777777"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Elbow – Pathologies</w:t>
            </w:r>
          </w:p>
        </w:tc>
        <w:tc>
          <w:tcPr>
            <w:tcW w:w="3080" w:type="dxa"/>
          </w:tcPr>
          <w:p w14:paraId="5E7F665F" w14:textId="26E11833" w:rsidR="006C2FF9" w:rsidRPr="00797031" w:rsidRDefault="00321CA6" w:rsidP="006C2FF9">
            <w:pPr>
              <w:spacing w:line="276" w:lineRule="auto"/>
              <w:rPr>
                <w:rFonts w:ascii="Calibri" w:hAnsi="Calibri" w:cs="Calibri"/>
                <w:sz w:val="22"/>
                <w:szCs w:val="22"/>
              </w:rPr>
            </w:pPr>
            <w:r w:rsidRPr="00797031">
              <w:rPr>
                <w:rFonts w:ascii="Calibri" w:hAnsi="Calibri" w:cs="Calibri"/>
                <w:sz w:val="22"/>
                <w:szCs w:val="22"/>
              </w:rPr>
              <w:t>Due:  Grand Round</w:t>
            </w:r>
            <w:r>
              <w:rPr>
                <w:rFonts w:ascii="Calibri" w:hAnsi="Calibri" w:cs="Calibri"/>
                <w:sz w:val="22"/>
                <w:szCs w:val="22"/>
              </w:rPr>
              <w:t xml:space="preserve"> Case Study</w:t>
            </w:r>
          </w:p>
        </w:tc>
        <w:tc>
          <w:tcPr>
            <w:tcW w:w="1870" w:type="dxa"/>
            <w:vMerge/>
          </w:tcPr>
          <w:p w14:paraId="588723E6" w14:textId="77777777" w:rsidR="006C2FF9" w:rsidRPr="006E3D7B" w:rsidRDefault="006C2FF9" w:rsidP="006C2FF9">
            <w:pPr>
              <w:spacing w:line="276" w:lineRule="auto"/>
              <w:rPr>
                <w:rFonts w:ascii="Calibri" w:hAnsi="Calibri" w:cs="Calibri"/>
                <w:sz w:val="22"/>
                <w:szCs w:val="22"/>
              </w:rPr>
            </w:pPr>
          </w:p>
        </w:tc>
      </w:tr>
      <w:tr w:rsidR="006C2FF9" w:rsidRPr="006E3D7B" w14:paraId="56D4341B" w14:textId="77777777" w:rsidTr="00101FFF">
        <w:trPr>
          <w:cantSplit/>
        </w:trPr>
        <w:tc>
          <w:tcPr>
            <w:tcW w:w="747" w:type="dxa"/>
          </w:tcPr>
          <w:p w14:paraId="69460E31" w14:textId="5B8C06BE"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w:t>
            </w:r>
            <w:r w:rsidR="00072444">
              <w:rPr>
                <w:rFonts w:ascii="Calibri" w:hAnsi="Calibri" w:cs="Calibri"/>
                <w:sz w:val="22"/>
                <w:szCs w:val="22"/>
              </w:rPr>
              <w:t>1/1</w:t>
            </w:r>
          </w:p>
        </w:tc>
        <w:tc>
          <w:tcPr>
            <w:tcW w:w="4833" w:type="dxa"/>
          </w:tcPr>
          <w:p w14:paraId="3F9B6024" w14:textId="77777777" w:rsidR="006C2FF9" w:rsidRPr="00101FFF" w:rsidRDefault="006C2FF9" w:rsidP="006C2FF9">
            <w:pPr>
              <w:spacing w:line="276" w:lineRule="auto"/>
              <w:rPr>
                <w:rFonts w:ascii="Calibri" w:hAnsi="Calibri" w:cs="Calibri"/>
                <w:b/>
                <w:bCs/>
                <w:sz w:val="22"/>
                <w:szCs w:val="22"/>
              </w:rPr>
            </w:pPr>
            <w:r w:rsidRPr="00101FFF">
              <w:rPr>
                <w:rFonts w:ascii="Calibri" w:hAnsi="Calibri" w:cs="Calibri"/>
                <w:b/>
                <w:bCs/>
                <w:sz w:val="22"/>
                <w:szCs w:val="22"/>
              </w:rPr>
              <w:t xml:space="preserve">Exam 2 – In class; with in-class practical </w:t>
            </w:r>
          </w:p>
        </w:tc>
        <w:tc>
          <w:tcPr>
            <w:tcW w:w="3080" w:type="dxa"/>
          </w:tcPr>
          <w:p w14:paraId="46C425F6" w14:textId="07CFC379" w:rsidR="006C2FF9" w:rsidRPr="00797031" w:rsidRDefault="00D55EB1" w:rsidP="006C2FF9">
            <w:pPr>
              <w:spacing w:line="276" w:lineRule="auto"/>
              <w:rPr>
                <w:rFonts w:ascii="Calibri" w:hAnsi="Calibri" w:cs="Calibri"/>
                <w:sz w:val="22"/>
                <w:szCs w:val="22"/>
              </w:rPr>
            </w:pPr>
            <w:r>
              <w:rPr>
                <w:rFonts w:ascii="Calibri" w:hAnsi="Calibri" w:cs="Calibri"/>
                <w:sz w:val="22"/>
                <w:szCs w:val="22"/>
              </w:rPr>
              <w:t>Due:  Clinical Practice Guide</w:t>
            </w:r>
          </w:p>
        </w:tc>
        <w:tc>
          <w:tcPr>
            <w:tcW w:w="1870" w:type="dxa"/>
            <w:vMerge/>
          </w:tcPr>
          <w:p w14:paraId="6DF122E2" w14:textId="77777777" w:rsidR="006C2FF9" w:rsidRPr="006E3D7B" w:rsidRDefault="006C2FF9" w:rsidP="006C2FF9">
            <w:pPr>
              <w:spacing w:line="276" w:lineRule="auto"/>
              <w:rPr>
                <w:rFonts w:ascii="Calibri" w:hAnsi="Calibri" w:cs="Calibri"/>
                <w:sz w:val="22"/>
                <w:szCs w:val="22"/>
              </w:rPr>
            </w:pPr>
          </w:p>
        </w:tc>
      </w:tr>
      <w:tr w:rsidR="006C2FF9" w:rsidRPr="006E3D7B" w14:paraId="58AE2231" w14:textId="77777777" w:rsidTr="00101FFF">
        <w:trPr>
          <w:cantSplit/>
        </w:trPr>
        <w:tc>
          <w:tcPr>
            <w:tcW w:w="747" w:type="dxa"/>
          </w:tcPr>
          <w:p w14:paraId="25DFE154" w14:textId="59A6CE55" w:rsidR="006C2FF9" w:rsidRPr="006E3D7B" w:rsidRDefault="006C2FF9" w:rsidP="006C2FF9">
            <w:pPr>
              <w:spacing w:line="276" w:lineRule="auto"/>
              <w:rPr>
                <w:rFonts w:ascii="Calibri" w:hAnsi="Calibri" w:cs="Calibri"/>
                <w:sz w:val="22"/>
                <w:szCs w:val="22"/>
              </w:rPr>
            </w:pPr>
            <w:r>
              <w:rPr>
                <w:rFonts w:ascii="Calibri" w:hAnsi="Calibri" w:cs="Calibri"/>
                <w:sz w:val="22"/>
                <w:szCs w:val="22"/>
              </w:rPr>
              <w:t>11/</w:t>
            </w:r>
            <w:r w:rsidR="00072444">
              <w:rPr>
                <w:rFonts w:ascii="Calibri" w:hAnsi="Calibri" w:cs="Calibri"/>
                <w:sz w:val="22"/>
                <w:szCs w:val="22"/>
              </w:rPr>
              <w:t>3</w:t>
            </w:r>
          </w:p>
        </w:tc>
        <w:tc>
          <w:tcPr>
            <w:tcW w:w="4833" w:type="dxa"/>
          </w:tcPr>
          <w:p w14:paraId="18D40E1D" w14:textId="77777777"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Wrist, Hand and Fingers (Anatomy)</w:t>
            </w:r>
          </w:p>
        </w:tc>
        <w:tc>
          <w:tcPr>
            <w:tcW w:w="3080" w:type="dxa"/>
          </w:tcPr>
          <w:p w14:paraId="771ADBEA" w14:textId="5D4E88C7" w:rsidR="006C2FF9" w:rsidRPr="00797031" w:rsidRDefault="006C2FF9" w:rsidP="009D2DB9">
            <w:pPr>
              <w:spacing w:line="276" w:lineRule="auto"/>
              <w:rPr>
                <w:rFonts w:ascii="Calibri" w:hAnsi="Calibri" w:cs="Calibri"/>
                <w:sz w:val="22"/>
                <w:szCs w:val="22"/>
              </w:rPr>
            </w:pPr>
          </w:p>
        </w:tc>
        <w:tc>
          <w:tcPr>
            <w:tcW w:w="1870" w:type="dxa"/>
            <w:vMerge/>
          </w:tcPr>
          <w:p w14:paraId="5C7391D3" w14:textId="77777777" w:rsidR="006C2FF9" w:rsidRPr="006E3D7B" w:rsidRDefault="006C2FF9" w:rsidP="006C2FF9">
            <w:pPr>
              <w:spacing w:line="276" w:lineRule="auto"/>
              <w:rPr>
                <w:rFonts w:ascii="Calibri" w:hAnsi="Calibri" w:cs="Calibri"/>
                <w:sz w:val="22"/>
                <w:szCs w:val="22"/>
              </w:rPr>
            </w:pPr>
          </w:p>
        </w:tc>
      </w:tr>
      <w:tr w:rsidR="006C2FF9" w:rsidRPr="006E3D7B" w14:paraId="622DC9C5" w14:textId="77777777" w:rsidTr="00101FFF">
        <w:trPr>
          <w:cantSplit/>
        </w:trPr>
        <w:tc>
          <w:tcPr>
            <w:tcW w:w="747" w:type="dxa"/>
          </w:tcPr>
          <w:p w14:paraId="2B62AA23" w14:textId="7C1BDCA2"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11/</w:t>
            </w:r>
            <w:r w:rsidR="00072444">
              <w:rPr>
                <w:rFonts w:ascii="Calibri" w:hAnsi="Calibri" w:cs="Calibri"/>
                <w:sz w:val="22"/>
                <w:szCs w:val="22"/>
              </w:rPr>
              <w:t>8</w:t>
            </w:r>
          </w:p>
        </w:tc>
        <w:tc>
          <w:tcPr>
            <w:tcW w:w="4833" w:type="dxa"/>
          </w:tcPr>
          <w:p w14:paraId="0325CF9E" w14:textId="02C2D494"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 xml:space="preserve">Wrist </w:t>
            </w:r>
            <w:r>
              <w:rPr>
                <w:rFonts w:ascii="Calibri" w:hAnsi="Calibri" w:cs="Calibri"/>
                <w:sz w:val="22"/>
                <w:szCs w:val="22"/>
              </w:rPr>
              <w:t xml:space="preserve">- </w:t>
            </w:r>
            <w:r w:rsidR="00FC61DE">
              <w:rPr>
                <w:rFonts w:ascii="Calibri" w:hAnsi="Calibri" w:cs="Calibri"/>
                <w:sz w:val="22"/>
                <w:szCs w:val="22"/>
              </w:rPr>
              <w:t>Evaluation Process</w:t>
            </w:r>
          </w:p>
        </w:tc>
        <w:tc>
          <w:tcPr>
            <w:tcW w:w="3080" w:type="dxa"/>
          </w:tcPr>
          <w:p w14:paraId="03F7705B" w14:textId="36FA8C9E" w:rsidR="006C2FF9" w:rsidRDefault="00D81646" w:rsidP="006C2FF9">
            <w:pPr>
              <w:spacing w:line="276" w:lineRule="auto"/>
              <w:rPr>
                <w:rFonts w:ascii="Calibri" w:hAnsi="Calibri" w:cs="Calibri"/>
                <w:sz w:val="22"/>
                <w:szCs w:val="22"/>
              </w:rPr>
            </w:pPr>
            <w:r>
              <w:rPr>
                <w:rFonts w:ascii="Calibri" w:hAnsi="Calibri" w:cs="Calibri"/>
                <w:sz w:val="22"/>
                <w:szCs w:val="22"/>
              </w:rPr>
              <w:t xml:space="preserve">Due:  Video </w:t>
            </w:r>
            <w:r w:rsidR="009D2DB9">
              <w:rPr>
                <w:rFonts w:ascii="Calibri" w:hAnsi="Calibri" w:cs="Calibri"/>
                <w:sz w:val="22"/>
                <w:szCs w:val="22"/>
              </w:rPr>
              <w:t>–</w:t>
            </w:r>
            <w:r>
              <w:rPr>
                <w:rFonts w:ascii="Calibri" w:hAnsi="Calibri" w:cs="Calibri"/>
                <w:sz w:val="22"/>
                <w:szCs w:val="22"/>
              </w:rPr>
              <w:t xml:space="preserve"> Palpation</w:t>
            </w:r>
          </w:p>
          <w:p w14:paraId="5C9A9E23" w14:textId="7E322EC3" w:rsidR="009D2DB9" w:rsidRPr="00797031" w:rsidRDefault="009D2DB9" w:rsidP="006C2FF9">
            <w:pPr>
              <w:spacing w:line="276" w:lineRule="auto"/>
              <w:rPr>
                <w:rFonts w:ascii="Calibri" w:hAnsi="Calibri" w:cs="Calibri"/>
                <w:sz w:val="22"/>
                <w:szCs w:val="22"/>
              </w:rPr>
            </w:pPr>
            <w:r>
              <w:rPr>
                <w:rFonts w:ascii="Calibri" w:hAnsi="Calibri" w:cs="Calibri"/>
                <w:sz w:val="22"/>
                <w:szCs w:val="22"/>
              </w:rPr>
              <w:t xml:space="preserve">Due: </w:t>
            </w:r>
            <w:r w:rsidR="000F63B3">
              <w:rPr>
                <w:rFonts w:ascii="Calibri" w:hAnsi="Calibri" w:cs="Calibri"/>
                <w:sz w:val="22"/>
                <w:szCs w:val="22"/>
              </w:rPr>
              <w:t>Wrist</w:t>
            </w:r>
            <w:r w:rsidR="00934FF0">
              <w:rPr>
                <w:rFonts w:ascii="Calibri" w:hAnsi="Calibri" w:cs="Calibri"/>
                <w:sz w:val="22"/>
                <w:szCs w:val="22"/>
              </w:rPr>
              <w:t xml:space="preserve">/Hand </w:t>
            </w:r>
            <w:r>
              <w:rPr>
                <w:rFonts w:ascii="Calibri" w:hAnsi="Calibri" w:cs="Calibri"/>
                <w:sz w:val="22"/>
                <w:szCs w:val="22"/>
              </w:rPr>
              <w:t>Anatomy Quiz</w:t>
            </w:r>
          </w:p>
        </w:tc>
        <w:tc>
          <w:tcPr>
            <w:tcW w:w="1870" w:type="dxa"/>
            <w:vMerge/>
          </w:tcPr>
          <w:p w14:paraId="32B19855" w14:textId="77777777" w:rsidR="006C2FF9" w:rsidRPr="006E3D7B" w:rsidRDefault="006C2FF9" w:rsidP="006C2FF9">
            <w:pPr>
              <w:spacing w:line="276" w:lineRule="auto"/>
              <w:rPr>
                <w:rFonts w:ascii="Calibri" w:hAnsi="Calibri" w:cs="Calibri"/>
                <w:sz w:val="22"/>
                <w:szCs w:val="22"/>
              </w:rPr>
            </w:pPr>
          </w:p>
        </w:tc>
      </w:tr>
      <w:tr w:rsidR="006C2FF9" w:rsidRPr="006E3D7B" w14:paraId="74463585" w14:textId="77777777" w:rsidTr="00101FFF">
        <w:trPr>
          <w:cantSplit/>
        </w:trPr>
        <w:tc>
          <w:tcPr>
            <w:tcW w:w="747" w:type="dxa"/>
          </w:tcPr>
          <w:p w14:paraId="11A2830E" w14:textId="486D35DB"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11/</w:t>
            </w:r>
            <w:r w:rsidR="00072444">
              <w:rPr>
                <w:rFonts w:ascii="Calibri" w:hAnsi="Calibri" w:cs="Calibri"/>
                <w:sz w:val="22"/>
                <w:szCs w:val="22"/>
              </w:rPr>
              <w:t>10</w:t>
            </w:r>
          </w:p>
        </w:tc>
        <w:tc>
          <w:tcPr>
            <w:tcW w:w="4833" w:type="dxa"/>
          </w:tcPr>
          <w:p w14:paraId="228A6690" w14:textId="5000A014"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 xml:space="preserve">Wrist </w:t>
            </w:r>
            <w:r>
              <w:rPr>
                <w:rFonts w:ascii="Calibri" w:hAnsi="Calibri" w:cs="Calibri"/>
                <w:sz w:val="22"/>
                <w:szCs w:val="22"/>
              </w:rPr>
              <w:t xml:space="preserve">- </w:t>
            </w:r>
            <w:r w:rsidR="00FC61DE">
              <w:rPr>
                <w:rFonts w:ascii="Calibri" w:hAnsi="Calibri" w:cs="Calibri"/>
                <w:sz w:val="22"/>
                <w:szCs w:val="22"/>
              </w:rPr>
              <w:t>Evaluation Process</w:t>
            </w:r>
          </w:p>
        </w:tc>
        <w:tc>
          <w:tcPr>
            <w:tcW w:w="3080" w:type="dxa"/>
          </w:tcPr>
          <w:p w14:paraId="328D57D0" w14:textId="325CA842" w:rsidR="006C2FF9" w:rsidRPr="00797031" w:rsidRDefault="006C2FF9" w:rsidP="006C2FF9">
            <w:pPr>
              <w:spacing w:line="276" w:lineRule="auto"/>
              <w:rPr>
                <w:rFonts w:ascii="Calibri" w:hAnsi="Calibri" w:cs="Calibri"/>
                <w:sz w:val="22"/>
                <w:szCs w:val="22"/>
              </w:rPr>
            </w:pPr>
          </w:p>
        </w:tc>
        <w:tc>
          <w:tcPr>
            <w:tcW w:w="1870" w:type="dxa"/>
            <w:vMerge/>
          </w:tcPr>
          <w:p w14:paraId="736E948F" w14:textId="77777777" w:rsidR="006C2FF9" w:rsidRPr="006E3D7B" w:rsidRDefault="006C2FF9" w:rsidP="006C2FF9">
            <w:pPr>
              <w:spacing w:line="276" w:lineRule="auto"/>
              <w:rPr>
                <w:rFonts w:ascii="Calibri" w:hAnsi="Calibri" w:cs="Calibri"/>
                <w:sz w:val="22"/>
                <w:szCs w:val="22"/>
              </w:rPr>
            </w:pPr>
          </w:p>
        </w:tc>
      </w:tr>
      <w:tr w:rsidR="006C2FF9" w:rsidRPr="006E3D7B" w14:paraId="49F51A1A" w14:textId="77777777" w:rsidTr="00101FFF">
        <w:trPr>
          <w:cantSplit/>
        </w:trPr>
        <w:tc>
          <w:tcPr>
            <w:tcW w:w="747" w:type="dxa"/>
          </w:tcPr>
          <w:p w14:paraId="44802E05" w14:textId="0C5194FD"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11/</w:t>
            </w:r>
            <w:r w:rsidR="00072444">
              <w:rPr>
                <w:rFonts w:ascii="Calibri" w:hAnsi="Calibri" w:cs="Calibri"/>
                <w:sz w:val="22"/>
                <w:szCs w:val="22"/>
              </w:rPr>
              <w:t>15</w:t>
            </w:r>
          </w:p>
        </w:tc>
        <w:tc>
          <w:tcPr>
            <w:tcW w:w="4833" w:type="dxa"/>
          </w:tcPr>
          <w:p w14:paraId="047255A7" w14:textId="77777777" w:rsidR="006C2FF9" w:rsidRPr="006E3D7B" w:rsidRDefault="006C2FF9" w:rsidP="006C2FF9">
            <w:pPr>
              <w:spacing w:line="276" w:lineRule="auto"/>
              <w:rPr>
                <w:rFonts w:ascii="Calibri" w:hAnsi="Calibri"/>
                <w:sz w:val="22"/>
                <w:szCs w:val="22"/>
              </w:rPr>
            </w:pPr>
            <w:r>
              <w:rPr>
                <w:rFonts w:ascii="Calibri" w:hAnsi="Calibri"/>
                <w:sz w:val="22"/>
                <w:szCs w:val="22"/>
              </w:rPr>
              <w:t>Wrist – Pathologies</w:t>
            </w:r>
          </w:p>
        </w:tc>
        <w:tc>
          <w:tcPr>
            <w:tcW w:w="3080" w:type="dxa"/>
          </w:tcPr>
          <w:p w14:paraId="314CA75C" w14:textId="77777777" w:rsidR="006C2FF9" w:rsidRPr="00797031" w:rsidRDefault="007C2CDE" w:rsidP="006C2FF9">
            <w:pPr>
              <w:spacing w:line="276" w:lineRule="auto"/>
              <w:rPr>
                <w:rFonts w:ascii="Calibri" w:hAnsi="Calibri" w:cs="Calibri"/>
                <w:sz w:val="22"/>
                <w:szCs w:val="22"/>
              </w:rPr>
            </w:pPr>
            <w:r>
              <w:rPr>
                <w:rFonts w:ascii="Calibri" w:hAnsi="Calibri" w:cs="Calibri"/>
                <w:sz w:val="22"/>
                <w:szCs w:val="22"/>
              </w:rPr>
              <w:t xml:space="preserve">Due:  Wrist/Hand Quiz II </w:t>
            </w:r>
          </w:p>
        </w:tc>
        <w:tc>
          <w:tcPr>
            <w:tcW w:w="1870" w:type="dxa"/>
            <w:vMerge/>
          </w:tcPr>
          <w:p w14:paraId="64BD3708" w14:textId="77777777" w:rsidR="006C2FF9" w:rsidRPr="006E3D7B" w:rsidRDefault="006C2FF9" w:rsidP="006C2FF9">
            <w:pPr>
              <w:spacing w:line="276" w:lineRule="auto"/>
              <w:rPr>
                <w:rFonts w:ascii="Calibri" w:hAnsi="Calibri" w:cs="Calibri"/>
                <w:sz w:val="22"/>
                <w:szCs w:val="22"/>
              </w:rPr>
            </w:pPr>
          </w:p>
        </w:tc>
      </w:tr>
      <w:tr w:rsidR="006C2FF9" w:rsidRPr="006E3D7B" w14:paraId="53946CE8" w14:textId="77777777" w:rsidTr="00101FFF">
        <w:trPr>
          <w:cantSplit/>
        </w:trPr>
        <w:tc>
          <w:tcPr>
            <w:tcW w:w="747" w:type="dxa"/>
          </w:tcPr>
          <w:p w14:paraId="5AF73C5F" w14:textId="520CA569"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11/1</w:t>
            </w:r>
            <w:r w:rsidR="00072444">
              <w:rPr>
                <w:rFonts w:ascii="Calibri" w:hAnsi="Calibri" w:cs="Calibri"/>
                <w:sz w:val="22"/>
                <w:szCs w:val="22"/>
              </w:rPr>
              <w:t>7</w:t>
            </w:r>
          </w:p>
        </w:tc>
        <w:tc>
          <w:tcPr>
            <w:tcW w:w="4833" w:type="dxa"/>
          </w:tcPr>
          <w:p w14:paraId="59D3FC0D" w14:textId="7235847D" w:rsidR="006C2FF9" w:rsidRPr="006E3D7B" w:rsidRDefault="006C2FF9" w:rsidP="006C2FF9">
            <w:pPr>
              <w:spacing w:line="276" w:lineRule="auto"/>
              <w:rPr>
                <w:rFonts w:ascii="Calibri" w:hAnsi="Calibri"/>
                <w:sz w:val="22"/>
                <w:szCs w:val="22"/>
              </w:rPr>
            </w:pPr>
            <w:r w:rsidRPr="006E3D7B">
              <w:rPr>
                <w:rFonts w:ascii="Calibri" w:hAnsi="Calibri"/>
                <w:sz w:val="22"/>
                <w:szCs w:val="22"/>
              </w:rPr>
              <w:t>Hand and Finger</w:t>
            </w:r>
            <w:r>
              <w:rPr>
                <w:rFonts w:ascii="Calibri" w:hAnsi="Calibri"/>
                <w:sz w:val="22"/>
                <w:szCs w:val="22"/>
              </w:rPr>
              <w:t xml:space="preserve">s - </w:t>
            </w:r>
            <w:r w:rsidR="00FC61DE">
              <w:rPr>
                <w:rFonts w:ascii="Calibri" w:hAnsi="Calibri" w:cs="Calibri"/>
                <w:sz w:val="22"/>
                <w:szCs w:val="22"/>
              </w:rPr>
              <w:t>Evaluation Process</w:t>
            </w:r>
          </w:p>
        </w:tc>
        <w:tc>
          <w:tcPr>
            <w:tcW w:w="3080" w:type="dxa"/>
          </w:tcPr>
          <w:p w14:paraId="34795C02" w14:textId="20F3E11C" w:rsidR="006C2FF9" w:rsidRPr="00797031" w:rsidRDefault="001B1C30" w:rsidP="006C2FF9">
            <w:pPr>
              <w:spacing w:line="276" w:lineRule="auto"/>
              <w:rPr>
                <w:rFonts w:ascii="Calibri" w:hAnsi="Calibri" w:cs="Calibri"/>
                <w:sz w:val="22"/>
                <w:szCs w:val="22"/>
              </w:rPr>
            </w:pPr>
            <w:r>
              <w:rPr>
                <w:rFonts w:ascii="Calibri" w:hAnsi="Calibri" w:cs="Calibri"/>
                <w:sz w:val="22"/>
                <w:szCs w:val="22"/>
              </w:rPr>
              <w:t>Due:  Deformities Worksheet</w:t>
            </w:r>
          </w:p>
        </w:tc>
        <w:tc>
          <w:tcPr>
            <w:tcW w:w="1870" w:type="dxa"/>
            <w:vMerge/>
          </w:tcPr>
          <w:p w14:paraId="2ECB9809" w14:textId="77777777" w:rsidR="006C2FF9" w:rsidRPr="006E3D7B" w:rsidRDefault="006C2FF9" w:rsidP="006C2FF9">
            <w:pPr>
              <w:spacing w:line="276" w:lineRule="auto"/>
              <w:rPr>
                <w:rFonts w:ascii="Calibri" w:hAnsi="Calibri" w:cs="Calibri"/>
                <w:sz w:val="22"/>
                <w:szCs w:val="22"/>
              </w:rPr>
            </w:pPr>
          </w:p>
        </w:tc>
      </w:tr>
      <w:tr w:rsidR="006C2FF9" w:rsidRPr="006E3D7B" w14:paraId="7131DAD9" w14:textId="77777777" w:rsidTr="00101FFF">
        <w:trPr>
          <w:cantSplit/>
        </w:trPr>
        <w:tc>
          <w:tcPr>
            <w:tcW w:w="747" w:type="dxa"/>
          </w:tcPr>
          <w:p w14:paraId="0022DFBE" w14:textId="634BAB60"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11/</w:t>
            </w:r>
            <w:r w:rsidR="00072444">
              <w:rPr>
                <w:rFonts w:ascii="Calibri" w:hAnsi="Calibri" w:cs="Calibri"/>
                <w:sz w:val="22"/>
                <w:szCs w:val="22"/>
              </w:rPr>
              <w:t>22</w:t>
            </w:r>
          </w:p>
        </w:tc>
        <w:tc>
          <w:tcPr>
            <w:tcW w:w="4833" w:type="dxa"/>
          </w:tcPr>
          <w:p w14:paraId="54EE3F3C" w14:textId="77777777" w:rsidR="006C2FF9" w:rsidRPr="006E3D7B" w:rsidRDefault="006C2FF9" w:rsidP="006C2FF9">
            <w:pPr>
              <w:spacing w:line="276" w:lineRule="auto"/>
              <w:rPr>
                <w:rFonts w:ascii="Calibri" w:hAnsi="Calibri"/>
                <w:sz w:val="22"/>
                <w:szCs w:val="22"/>
              </w:rPr>
            </w:pPr>
            <w:r w:rsidRPr="009B65CD">
              <w:rPr>
                <w:rFonts w:ascii="Calibri" w:hAnsi="Calibri"/>
                <w:sz w:val="22"/>
                <w:szCs w:val="22"/>
              </w:rPr>
              <w:t>Hand and Fingers – Pathologies</w:t>
            </w:r>
          </w:p>
        </w:tc>
        <w:tc>
          <w:tcPr>
            <w:tcW w:w="3080" w:type="dxa"/>
          </w:tcPr>
          <w:p w14:paraId="52FCB804" w14:textId="77777777" w:rsidR="006C2FF9" w:rsidRPr="00797031" w:rsidRDefault="006C2FF9" w:rsidP="006C2FF9">
            <w:pPr>
              <w:spacing w:line="276" w:lineRule="auto"/>
              <w:rPr>
                <w:rFonts w:ascii="Calibri" w:hAnsi="Calibri" w:cs="Calibri"/>
                <w:sz w:val="22"/>
                <w:szCs w:val="22"/>
              </w:rPr>
            </w:pPr>
          </w:p>
        </w:tc>
        <w:tc>
          <w:tcPr>
            <w:tcW w:w="1870" w:type="dxa"/>
            <w:vMerge/>
          </w:tcPr>
          <w:p w14:paraId="442C43CD" w14:textId="77777777" w:rsidR="006C2FF9" w:rsidRPr="006E3D7B" w:rsidRDefault="006C2FF9" w:rsidP="006C2FF9">
            <w:pPr>
              <w:spacing w:line="276" w:lineRule="auto"/>
              <w:rPr>
                <w:rFonts w:ascii="Calibri" w:hAnsi="Calibri" w:cs="Calibri"/>
                <w:sz w:val="22"/>
                <w:szCs w:val="22"/>
              </w:rPr>
            </w:pPr>
          </w:p>
        </w:tc>
      </w:tr>
      <w:tr w:rsidR="006C2FF9" w:rsidRPr="006E3D7B" w14:paraId="227B9354" w14:textId="77777777" w:rsidTr="00101FFF">
        <w:trPr>
          <w:cantSplit/>
        </w:trPr>
        <w:tc>
          <w:tcPr>
            <w:tcW w:w="747" w:type="dxa"/>
          </w:tcPr>
          <w:p w14:paraId="20A5ACB2" w14:textId="611F3140" w:rsidR="006C2FF9" w:rsidRPr="006E3D7B" w:rsidRDefault="006C2FF9" w:rsidP="006C2FF9">
            <w:pPr>
              <w:spacing w:line="276" w:lineRule="auto"/>
              <w:rPr>
                <w:rFonts w:ascii="Calibri" w:hAnsi="Calibri" w:cs="Calibri"/>
                <w:sz w:val="22"/>
                <w:szCs w:val="22"/>
              </w:rPr>
            </w:pPr>
            <w:r w:rsidRPr="006E3D7B">
              <w:rPr>
                <w:rFonts w:ascii="Calibri" w:hAnsi="Calibri" w:cs="Calibri"/>
                <w:sz w:val="22"/>
                <w:szCs w:val="22"/>
              </w:rPr>
              <w:t>11/</w:t>
            </w:r>
            <w:r w:rsidR="00072444">
              <w:rPr>
                <w:rFonts w:ascii="Calibri" w:hAnsi="Calibri" w:cs="Calibri"/>
                <w:sz w:val="22"/>
                <w:szCs w:val="22"/>
              </w:rPr>
              <w:t>24</w:t>
            </w:r>
          </w:p>
        </w:tc>
        <w:tc>
          <w:tcPr>
            <w:tcW w:w="4833" w:type="dxa"/>
          </w:tcPr>
          <w:p w14:paraId="0EDEF7DE" w14:textId="1D19617F" w:rsidR="006C2FF9" w:rsidRPr="00072444" w:rsidRDefault="00072444" w:rsidP="006C2FF9">
            <w:pPr>
              <w:spacing w:line="276" w:lineRule="auto"/>
              <w:rPr>
                <w:rFonts w:ascii="Calibri" w:hAnsi="Calibri"/>
                <w:b/>
                <w:bCs/>
                <w:sz w:val="22"/>
                <w:szCs w:val="22"/>
              </w:rPr>
            </w:pPr>
            <w:r w:rsidRPr="00072444">
              <w:rPr>
                <w:rFonts w:ascii="Calibri" w:hAnsi="Calibri"/>
                <w:b/>
                <w:bCs/>
                <w:sz w:val="22"/>
                <w:szCs w:val="22"/>
              </w:rPr>
              <w:t xml:space="preserve">Happy Thanksgiving! </w:t>
            </w:r>
          </w:p>
        </w:tc>
        <w:tc>
          <w:tcPr>
            <w:tcW w:w="3080" w:type="dxa"/>
          </w:tcPr>
          <w:p w14:paraId="1AD7B2E7" w14:textId="54D06DF8" w:rsidR="006C2FF9" w:rsidRPr="00797031" w:rsidRDefault="006C2FF9" w:rsidP="006C2FF9">
            <w:pPr>
              <w:spacing w:line="276" w:lineRule="auto"/>
              <w:rPr>
                <w:rFonts w:ascii="Calibri" w:hAnsi="Calibri" w:cs="Calibri"/>
                <w:sz w:val="22"/>
                <w:szCs w:val="22"/>
              </w:rPr>
            </w:pPr>
          </w:p>
        </w:tc>
        <w:tc>
          <w:tcPr>
            <w:tcW w:w="1870" w:type="dxa"/>
            <w:vMerge/>
          </w:tcPr>
          <w:p w14:paraId="5FF704AF" w14:textId="77777777" w:rsidR="006C2FF9" w:rsidRPr="006E3D7B" w:rsidRDefault="006C2FF9" w:rsidP="006C2FF9">
            <w:pPr>
              <w:spacing w:line="276" w:lineRule="auto"/>
              <w:rPr>
                <w:rFonts w:ascii="Calibri" w:hAnsi="Calibri" w:cs="Calibri"/>
                <w:sz w:val="22"/>
                <w:szCs w:val="22"/>
              </w:rPr>
            </w:pPr>
          </w:p>
        </w:tc>
      </w:tr>
      <w:tr w:rsidR="00072444" w:rsidRPr="006E3D7B" w14:paraId="6CB9B842" w14:textId="77777777" w:rsidTr="00101FFF">
        <w:trPr>
          <w:cantSplit/>
        </w:trPr>
        <w:tc>
          <w:tcPr>
            <w:tcW w:w="747" w:type="dxa"/>
          </w:tcPr>
          <w:p w14:paraId="79CFCA9D" w14:textId="1CDF081E" w:rsidR="00072444" w:rsidRPr="006E3D7B" w:rsidRDefault="00072444" w:rsidP="00072444">
            <w:pPr>
              <w:spacing w:line="276" w:lineRule="auto"/>
              <w:rPr>
                <w:rFonts w:ascii="Calibri" w:hAnsi="Calibri" w:cs="Calibri"/>
                <w:sz w:val="22"/>
                <w:szCs w:val="22"/>
              </w:rPr>
            </w:pPr>
            <w:r w:rsidRPr="006E3D7B">
              <w:rPr>
                <w:rFonts w:ascii="Calibri" w:hAnsi="Calibri" w:cs="Calibri"/>
                <w:sz w:val="22"/>
                <w:szCs w:val="22"/>
              </w:rPr>
              <w:t>11/</w:t>
            </w:r>
            <w:r>
              <w:rPr>
                <w:rFonts w:ascii="Calibri" w:hAnsi="Calibri" w:cs="Calibri"/>
                <w:sz w:val="22"/>
                <w:szCs w:val="22"/>
              </w:rPr>
              <w:t>29</w:t>
            </w:r>
          </w:p>
        </w:tc>
        <w:tc>
          <w:tcPr>
            <w:tcW w:w="4833" w:type="dxa"/>
          </w:tcPr>
          <w:p w14:paraId="339CE5B8" w14:textId="00FD8BDE" w:rsidR="00072444" w:rsidRPr="00F0275C" w:rsidRDefault="00072444" w:rsidP="00072444">
            <w:pPr>
              <w:rPr>
                <w:b/>
              </w:rPr>
            </w:pPr>
            <w:r w:rsidRPr="005129B4">
              <w:rPr>
                <w:rFonts w:ascii="Calibri" w:hAnsi="Calibri"/>
                <w:sz w:val="22"/>
                <w:szCs w:val="22"/>
              </w:rPr>
              <w:t>Hand and Fingers – Pathologies</w:t>
            </w:r>
          </w:p>
        </w:tc>
        <w:tc>
          <w:tcPr>
            <w:tcW w:w="3080" w:type="dxa"/>
          </w:tcPr>
          <w:p w14:paraId="252580EA" w14:textId="19EB844E" w:rsidR="00072444" w:rsidRPr="00797031" w:rsidRDefault="00072444" w:rsidP="00072444">
            <w:pPr>
              <w:spacing w:line="276" w:lineRule="auto"/>
              <w:rPr>
                <w:rFonts w:ascii="Calibri" w:hAnsi="Calibri" w:cs="Calibri"/>
                <w:sz w:val="22"/>
                <w:szCs w:val="22"/>
              </w:rPr>
            </w:pPr>
          </w:p>
        </w:tc>
        <w:tc>
          <w:tcPr>
            <w:tcW w:w="1870" w:type="dxa"/>
            <w:vMerge/>
          </w:tcPr>
          <w:p w14:paraId="2ACF45E9" w14:textId="77777777" w:rsidR="00072444" w:rsidRPr="006E3D7B" w:rsidRDefault="00072444" w:rsidP="00072444">
            <w:pPr>
              <w:spacing w:line="276" w:lineRule="auto"/>
              <w:rPr>
                <w:rFonts w:ascii="Calibri" w:hAnsi="Calibri" w:cs="Calibri"/>
                <w:sz w:val="22"/>
                <w:szCs w:val="22"/>
              </w:rPr>
            </w:pPr>
          </w:p>
        </w:tc>
      </w:tr>
      <w:tr w:rsidR="00072444" w:rsidRPr="006E3D7B" w14:paraId="48ABBB4A" w14:textId="77777777" w:rsidTr="00101FFF">
        <w:trPr>
          <w:cantSplit/>
        </w:trPr>
        <w:tc>
          <w:tcPr>
            <w:tcW w:w="747" w:type="dxa"/>
          </w:tcPr>
          <w:p w14:paraId="2BDEBA28" w14:textId="3DD20079" w:rsidR="00072444" w:rsidRPr="006E3D7B" w:rsidRDefault="00072444" w:rsidP="00072444">
            <w:pPr>
              <w:spacing w:line="276" w:lineRule="auto"/>
              <w:rPr>
                <w:rFonts w:ascii="Calibri" w:hAnsi="Calibri" w:cs="Calibri"/>
                <w:sz w:val="22"/>
                <w:szCs w:val="22"/>
              </w:rPr>
            </w:pPr>
            <w:r w:rsidRPr="006E3D7B">
              <w:rPr>
                <w:rFonts w:ascii="Calibri" w:hAnsi="Calibri" w:cs="Calibri"/>
                <w:sz w:val="22"/>
                <w:szCs w:val="22"/>
              </w:rPr>
              <w:t>1</w:t>
            </w:r>
            <w:r>
              <w:rPr>
                <w:rFonts w:ascii="Calibri" w:hAnsi="Calibri" w:cs="Calibri"/>
                <w:sz w:val="22"/>
                <w:szCs w:val="22"/>
              </w:rPr>
              <w:t>2/1</w:t>
            </w:r>
          </w:p>
        </w:tc>
        <w:tc>
          <w:tcPr>
            <w:tcW w:w="4833" w:type="dxa"/>
          </w:tcPr>
          <w:p w14:paraId="1A9865E1" w14:textId="77777777" w:rsidR="00072444" w:rsidRPr="00D55EB1" w:rsidRDefault="00072444" w:rsidP="00072444">
            <w:pPr>
              <w:rPr>
                <w:rFonts w:ascii="Calibri" w:hAnsi="Calibri"/>
                <w:bCs/>
                <w:sz w:val="22"/>
                <w:szCs w:val="22"/>
              </w:rPr>
            </w:pPr>
            <w:r w:rsidRPr="00D55EB1">
              <w:rPr>
                <w:rFonts w:ascii="Calibri" w:hAnsi="Calibri"/>
                <w:bCs/>
                <w:sz w:val="22"/>
                <w:szCs w:val="22"/>
              </w:rPr>
              <w:t xml:space="preserve">Wrist, Hand and Fingers – Pathologies   </w:t>
            </w:r>
          </w:p>
        </w:tc>
        <w:tc>
          <w:tcPr>
            <w:tcW w:w="3080" w:type="dxa"/>
          </w:tcPr>
          <w:p w14:paraId="638917F1" w14:textId="39B31E9A" w:rsidR="00072444" w:rsidRPr="00797031" w:rsidRDefault="00321CA6" w:rsidP="00072444">
            <w:pPr>
              <w:spacing w:line="276" w:lineRule="auto"/>
              <w:rPr>
                <w:rFonts w:ascii="Calibri" w:hAnsi="Calibri" w:cs="Calibri"/>
                <w:sz w:val="22"/>
                <w:szCs w:val="22"/>
              </w:rPr>
            </w:pPr>
            <w:r w:rsidRPr="007C2CDE">
              <w:rPr>
                <w:rFonts w:ascii="Calibri" w:hAnsi="Calibri" w:cs="Calibri"/>
                <w:sz w:val="22"/>
                <w:szCs w:val="22"/>
              </w:rPr>
              <w:t>Due:  Grand Round Case Study</w:t>
            </w:r>
          </w:p>
        </w:tc>
        <w:tc>
          <w:tcPr>
            <w:tcW w:w="1870" w:type="dxa"/>
            <w:vMerge/>
          </w:tcPr>
          <w:p w14:paraId="1D686307" w14:textId="77777777" w:rsidR="00072444" w:rsidRPr="006E3D7B" w:rsidRDefault="00072444" w:rsidP="00072444">
            <w:pPr>
              <w:spacing w:line="276" w:lineRule="auto"/>
              <w:rPr>
                <w:rFonts w:ascii="Calibri" w:hAnsi="Calibri" w:cs="Calibri"/>
                <w:sz w:val="22"/>
                <w:szCs w:val="22"/>
              </w:rPr>
            </w:pPr>
          </w:p>
        </w:tc>
      </w:tr>
      <w:tr w:rsidR="00072444" w:rsidRPr="006E3D7B" w14:paraId="6473CA15" w14:textId="77777777" w:rsidTr="00101FFF">
        <w:trPr>
          <w:cantSplit/>
        </w:trPr>
        <w:tc>
          <w:tcPr>
            <w:tcW w:w="747" w:type="dxa"/>
          </w:tcPr>
          <w:p w14:paraId="7F3CE51D" w14:textId="23EC6323" w:rsidR="00072444" w:rsidRPr="006E3D7B" w:rsidRDefault="00072444" w:rsidP="00072444">
            <w:pPr>
              <w:spacing w:line="276" w:lineRule="auto"/>
              <w:rPr>
                <w:rFonts w:ascii="Calibri" w:hAnsi="Calibri" w:cs="Calibri"/>
                <w:sz w:val="22"/>
                <w:szCs w:val="22"/>
              </w:rPr>
            </w:pPr>
            <w:r w:rsidRPr="006E3D7B">
              <w:rPr>
                <w:rFonts w:ascii="Calibri" w:hAnsi="Calibri" w:cs="Calibri"/>
                <w:sz w:val="22"/>
                <w:szCs w:val="22"/>
              </w:rPr>
              <w:t>12/</w:t>
            </w:r>
            <w:r>
              <w:rPr>
                <w:rFonts w:ascii="Calibri" w:hAnsi="Calibri" w:cs="Calibri"/>
                <w:sz w:val="22"/>
                <w:szCs w:val="22"/>
              </w:rPr>
              <w:t>6</w:t>
            </w:r>
          </w:p>
        </w:tc>
        <w:tc>
          <w:tcPr>
            <w:tcW w:w="4833" w:type="dxa"/>
          </w:tcPr>
          <w:p w14:paraId="5E2E8491" w14:textId="77777777" w:rsidR="00072444" w:rsidRDefault="00072444" w:rsidP="00072444">
            <w:r>
              <w:rPr>
                <w:rFonts w:ascii="Calibri" w:hAnsi="Calibri"/>
                <w:sz w:val="22"/>
                <w:szCs w:val="22"/>
              </w:rPr>
              <w:t xml:space="preserve">Exam 3 – In class; with in-class practical </w:t>
            </w:r>
          </w:p>
        </w:tc>
        <w:tc>
          <w:tcPr>
            <w:tcW w:w="3080" w:type="dxa"/>
          </w:tcPr>
          <w:p w14:paraId="39A09268" w14:textId="71FE092E" w:rsidR="00072444" w:rsidRPr="00797031" w:rsidRDefault="00072444" w:rsidP="00072444">
            <w:pPr>
              <w:spacing w:line="276" w:lineRule="auto"/>
              <w:rPr>
                <w:rFonts w:ascii="Calibri" w:hAnsi="Calibri" w:cs="Calibri"/>
                <w:sz w:val="22"/>
                <w:szCs w:val="22"/>
              </w:rPr>
            </w:pPr>
          </w:p>
        </w:tc>
        <w:tc>
          <w:tcPr>
            <w:tcW w:w="1870" w:type="dxa"/>
            <w:vMerge/>
          </w:tcPr>
          <w:p w14:paraId="601D708D" w14:textId="77777777" w:rsidR="00072444" w:rsidRPr="006E3D7B" w:rsidRDefault="00072444" w:rsidP="00072444">
            <w:pPr>
              <w:spacing w:line="276" w:lineRule="auto"/>
              <w:rPr>
                <w:rFonts w:ascii="Calibri" w:hAnsi="Calibri" w:cs="Calibri"/>
                <w:sz w:val="22"/>
                <w:szCs w:val="22"/>
              </w:rPr>
            </w:pPr>
          </w:p>
        </w:tc>
      </w:tr>
      <w:tr w:rsidR="00072444" w:rsidRPr="006E3D7B" w14:paraId="38514616" w14:textId="77777777" w:rsidTr="00101FFF">
        <w:trPr>
          <w:cantSplit/>
        </w:trPr>
        <w:tc>
          <w:tcPr>
            <w:tcW w:w="747" w:type="dxa"/>
          </w:tcPr>
          <w:p w14:paraId="491C60F1" w14:textId="31276F1F" w:rsidR="00072444" w:rsidRPr="006E3D7B" w:rsidRDefault="00072444" w:rsidP="00072444">
            <w:pPr>
              <w:spacing w:line="276" w:lineRule="auto"/>
              <w:rPr>
                <w:rFonts w:ascii="Calibri" w:hAnsi="Calibri" w:cs="Calibri"/>
                <w:sz w:val="22"/>
                <w:szCs w:val="22"/>
              </w:rPr>
            </w:pPr>
            <w:r w:rsidRPr="006E3D7B">
              <w:rPr>
                <w:rFonts w:ascii="Calibri" w:hAnsi="Calibri" w:cs="Calibri"/>
                <w:sz w:val="22"/>
                <w:szCs w:val="22"/>
              </w:rPr>
              <w:t>12/</w:t>
            </w:r>
            <w:r>
              <w:rPr>
                <w:rFonts w:ascii="Calibri" w:hAnsi="Calibri" w:cs="Calibri"/>
                <w:sz w:val="22"/>
                <w:szCs w:val="22"/>
              </w:rPr>
              <w:t>8</w:t>
            </w:r>
          </w:p>
        </w:tc>
        <w:tc>
          <w:tcPr>
            <w:tcW w:w="4833" w:type="dxa"/>
          </w:tcPr>
          <w:p w14:paraId="60BFEB2B" w14:textId="6F34AB06" w:rsidR="00072444" w:rsidRPr="006E3D7B" w:rsidRDefault="00776604" w:rsidP="00072444">
            <w:pPr>
              <w:spacing w:line="276" w:lineRule="auto"/>
              <w:rPr>
                <w:rFonts w:ascii="Calibri" w:hAnsi="Calibri"/>
                <w:sz w:val="22"/>
                <w:szCs w:val="22"/>
              </w:rPr>
            </w:pPr>
            <w:r>
              <w:rPr>
                <w:rFonts w:ascii="Calibri" w:hAnsi="Calibri"/>
                <w:sz w:val="22"/>
                <w:szCs w:val="22"/>
              </w:rPr>
              <w:t xml:space="preserve">EBP Discussions </w:t>
            </w:r>
          </w:p>
        </w:tc>
        <w:tc>
          <w:tcPr>
            <w:tcW w:w="3080" w:type="dxa"/>
          </w:tcPr>
          <w:p w14:paraId="3DADC6DC" w14:textId="43BA03A3" w:rsidR="00072444" w:rsidRPr="00797031" w:rsidRDefault="00072444" w:rsidP="00072444">
            <w:pPr>
              <w:spacing w:line="276" w:lineRule="auto"/>
              <w:rPr>
                <w:rFonts w:ascii="Calibri" w:hAnsi="Calibri" w:cs="Calibri"/>
                <w:sz w:val="22"/>
                <w:szCs w:val="22"/>
              </w:rPr>
            </w:pPr>
            <w:r>
              <w:rPr>
                <w:rFonts w:ascii="Calibri" w:hAnsi="Calibri" w:cs="Calibri"/>
                <w:sz w:val="22"/>
                <w:szCs w:val="22"/>
              </w:rPr>
              <w:t xml:space="preserve">EPB Article Review </w:t>
            </w:r>
          </w:p>
        </w:tc>
        <w:tc>
          <w:tcPr>
            <w:tcW w:w="1870" w:type="dxa"/>
            <w:vMerge/>
          </w:tcPr>
          <w:p w14:paraId="4EB2B186" w14:textId="77777777" w:rsidR="00072444" w:rsidRPr="006E3D7B" w:rsidRDefault="00072444" w:rsidP="00072444">
            <w:pPr>
              <w:spacing w:line="276" w:lineRule="auto"/>
              <w:rPr>
                <w:rFonts w:ascii="Calibri" w:hAnsi="Calibri" w:cs="Calibri"/>
                <w:sz w:val="22"/>
                <w:szCs w:val="22"/>
              </w:rPr>
            </w:pPr>
          </w:p>
        </w:tc>
      </w:tr>
      <w:tr w:rsidR="00072444" w:rsidRPr="006E3D7B" w14:paraId="41FE94F2" w14:textId="77777777" w:rsidTr="00101FFF">
        <w:trPr>
          <w:cantSplit/>
        </w:trPr>
        <w:tc>
          <w:tcPr>
            <w:tcW w:w="747" w:type="dxa"/>
          </w:tcPr>
          <w:p w14:paraId="20FA7CC1" w14:textId="6C7431DB" w:rsidR="00072444" w:rsidRPr="006E3D7B" w:rsidRDefault="00072444" w:rsidP="00072444">
            <w:pPr>
              <w:spacing w:line="276" w:lineRule="auto"/>
              <w:rPr>
                <w:rFonts w:ascii="Calibri" w:hAnsi="Calibri" w:cs="Calibri"/>
                <w:sz w:val="22"/>
                <w:szCs w:val="22"/>
              </w:rPr>
            </w:pPr>
            <w:r w:rsidRPr="006E3D7B">
              <w:rPr>
                <w:rFonts w:ascii="Calibri" w:hAnsi="Calibri" w:cs="Calibri"/>
                <w:sz w:val="22"/>
                <w:szCs w:val="22"/>
              </w:rPr>
              <w:t>12/</w:t>
            </w:r>
            <w:r>
              <w:rPr>
                <w:rFonts w:ascii="Calibri" w:hAnsi="Calibri" w:cs="Calibri"/>
                <w:sz w:val="22"/>
                <w:szCs w:val="22"/>
              </w:rPr>
              <w:t>13</w:t>
            </w:r>
          </w:p>
        </w:tc>
        <w:tc>
          <w:tcPr>
            <w:tcW w:w="4833" w:type="dxa"/>
          </w:tcPr>
          <w:p w14:paraId="4490CBE2" w14:textId="18A60065" w:rsidR="00072444" w:rsidRPr="006E3D7B" w:rsidRDefault="004E00FD" w:rsidP="00072444">
            <w:pPr>
              <w:spacing w:line="276" w:lineRule="auto"/>
              <w:rPr>
                <w:rFonts w:ascii="Calibri" w:hAnsi="Calibri"/>
                <w:sz w:val="22"/>
                <w:szCs w:val="22"/>
              </w:rPr>
            </w:pPr>
            <w:r>
              <w:rPr>
                <w:rFonts w:ascii="Calibri" w:hAnsi="Calibri"/>
                <w:sz w:val="22"/>
                <w:szCs w:val="22"/>
              </w:rPr>
              <w:t xml:space="preserve">In-Class Practical Skill Checks and Review </w:t>
            </w:r>
          </w:p>
        </w:tc>
        <w:tc>
          <w:tcPr>
            <w:tcW w:w="3080" w:type="dxa"/>
          </w:tcPr>
          <w:p w14:paraId="01EA79CB" w14:textId="77777777" w:rsidR="00072444" w:rsidRPr="00797031" w:rsidRDefault="00072444" w:rsidP="00072444">
            <w:pPr>
              <w:spacing w:line="276" w:lineRule="auto"/>
              <w:rPr>
                <w:rFonts w:ascii="Calibri" w:hAnsi="Calibri" w:cs="Calibri"/>
                <w:sz w:val="22"/>
                <w:szCs w:val="22"/>
              </w:rPr>
            </w:pPr>
          </w:p>
        </w:tc>
        <w:tc>
          <w:tcPr>
            <w:tcW w:w="1870" w:type="dxa"/>
            <w:vMerge/>
          </w:tcPr>
          <w:p w14:paraId="1B4F0850" w14:textId="77777777" w:rsidR="00072444" w:rsidRPr="006E3D7B" w:rsidRDefault="00072444" w:rsidP="00072444">
            <w:pPr>
              <w:spacing w:line="276" w:lineRule="auto"/>
              <w:rPr>
                <w:rFonts w:ascii="Calibri" w:hAnsi="Calibri" w:cs="Calibri"/>
                <w:sz w:val="22"/>
                <w:szCs w:val="22"/>
              </w:rPr>
            </w:pPr>
          </w:p>
        </w:tc>
      </w:tr>
      <w:tr w:rsidR="00072444" w:rsidRPr="006E3D7B" w14:paraId="05991F69" w14:textId="77777777" w:rsidTr="00101FFF">
        <w:trPr>
          <w:cantSplit/>
        </w:trPr>
        <w:tc>
          <w:tcPr>
            <w:tcW w:w="747" w:type="dxa"/>
          </w:tcPr>
          <w:p w14:paraId="5EA4D504" w14:textId="3526022B" w:rsidR="00072444" w:rsidRPr="006E3D7B" w:rsidRDefault="00072444" w:rsidP="00072444">
            <w:pPr>
              <w:spacing w:line="276" w:lineRule="auto"/>
              <w:rPr>
                <w:rFonts w:ascii="Calibri" w:hAnsi="Calibri" w:cs="Calibri"/>
                <w:sz w:val="22"/>
                <w:szCs w:val="22"/>
              </w:rPr>
            </w:pPr>
            <w:r>
              <w:rPr>
                <w:rFonts w:ascii="Calibri" w:hAnsi="Calibri" w:cs="Calibri"/>
                <w:sz w:val="22"/>
                <w:szCs w:val="22"/>
              </w:rPr>
              <w:t>12/15</w:t>
            </w:r>
          </w:p>
        </w:tc>
        <w:tc>
          <w:tcPr>
            <w:tcW w:w="4833" w:type="dxa"/>
          </w:tcPr>
          <w:p w14:paraId="748CD0C5" w14:textId="77777777" w:rsidR="00072444" w:rsidRPr="006E3D7B" w:rsidRDefault="00072444" w:rsidP="00072444">
            <w:pPr>
              <w:spacing w:line="276" w:lineRule="auto"/>
              <w:rPr>
                <w:rFonts w:ascii="Calibri" w:hAnsi="Calibri" w:cs="Calibri"/>
                <w:bCs/>
                <w:sz w:val="22"/>
                <w:szCs w:val="22"/>
              </w:rPr>
            </w:pPr>
            <w:r>
              <w:rPr>
                <w:rFonts w:ascii="Calibri" w:hAnsi="Calibri" w:cs="Calibri"/>
                <w:b/>
                <w:bCs/>
                <w:sz w:val="22"/>
                <w:szCs w:val="22"/>
              </w:rPr>
              <w:t xml:space="preserve">Final Exam – </w:t>
            </w:r>
          </w:p>
        </w:tc>
        <w:tc>
          <w:tcPr>
            <w:tcW w:w="3080" w:type="dxa"/>
          </w:tcPr>
          <w:p w14:paraId="5931F8FF" w14:textId="77777777" w:rsidR="00072444" w:rsidRPr="006E3D7B" w:rsidRDefault="00072444" w:rsidP="00072444">
            <w:pPr>
              <w:spacing w:line="276" w:lineRule="auto"/>
              <w:rPr>
                <w:rFonts w:ascii="Calibri" w:hAnsi="Calibri" w:cs="Calibri"/>
                <w:b/>
                <w:sz w:val="22"/>
                <w:szCs w:val="22"/>
              </w:rPr>
            </w:pPr>
          </w:p>
        </w:tc>
        <w:tc>
          <w:tcPr>
            <w:tcW w:w="1870" w:type="dxa"/>
            <w:vMerge/>
          </w:tcPr>
          <w:p w14:paraId="6D2A29F9" w14:textId="77777777" w:rsidR="00072444" w:rsidRPr="006E3D7B" w:rsidRDefault="00072444" w:rsidP="00072444">
            <w:pPr>
              <w:spacing w:line="276" w:lineRule="auto"/>
              <w:rPr>
                <w:rFonts w:ascii="Calibri" w:hAnsi="Calibri" w:cs="Calibri"/>
                <w:sz w:val="22"/>
                <w:szCs w:val="22"/>
              </w:rPr>
            </w:pPr>
          </w:p>
        </w:tc>
      </w:tr>
      <w:tr w:rsidR="00072444" w:rsidRPr="006E3D7B" w14:paraId="0016CDFE" w14:textId="77777777" w:rsidTr="00101FFF">
        <w:trPr>
          <w:cantSplit/>
        </w:trPr>
        <w:tc>
          <w:tcPr>
            <w:tcW w:w="747" w:type="dxa"/>
          </w:tcPr>
          <w:p w14:paraId="5E56ACA0" w14:textId="77D1CE5B" w:rsidR="00072444" w:rsidRPr="006E3D7B" w:rsidRDefault="00072444" w:rsidP="00072444">
            <w:pPr>
              <w:spacing w:line="276" w:lineRule="auto"/>
              <w:rPr>
                <w:rFonts w:ascii="Calibri" w:hAnsi="Calibri" w:cs="Calibri"/>
                <w:sz w:val="22"/>
                <w:szCs w:val="22"/>
              </w:rPr>
            </w:pPr>
            <w:r>
              <w:rPr>
                <w:rFonts w:ascii="Calibri" w:hAnsi="Calibri" w:cs="Calibri"/>
                <w:sz w:val="22"/>
                <w:szCs w:val="22"/>
              </w:rPr>
              <w:t>Finals</w:t>
            </w:r>
          </w:p>
        </w:tc>
        <w:tc>
          <w:tcPr>
            <w:tcW w:w="4833" w:type="dxa"/>
          </w:tcPr>
          <w:p w14:paraId="3E2959C8" w14:textId="77777777" w:rsidR="00072444" w:rsidRPr="006E3D7B" w:rsidRDefault="00072444" w:rsidP="00072444">
            <w:pPr>
              <w:spacing w:line="276" w:lineRule="auto"/>
              <w:rPr>
                <w:rFonts w:ascii="Calibri" w:hAnsi="Calibri" w:cs="Calibri"/>
                <w:bCs/>
                <w:sz w:val="22"/>
                <w:szCs w:val="22"/>
              </w:rPr>
            </w:pPr>
            <w:r>
              <w:rPr>
                <w:rFonts w:ascii="Calibri" w:hAnsi="Calibri" w:cs="Calibri"/>
                <w:bCs/>
                <w:sz w:val="22"/>
                <w:szCs w:val="22"/>
              </w:rPr>
              <w:t xml:space="preserve">Final Practicals will be scheduled during the last week of class and finals week </w:t>
            </w:r>
          </w:p>
        </w:tc>
        <w:tc>
          <w:tcPr>
            <w:tcW w:w="3080" w:type="dxa"/>
          </w:tcPr>
          <w:p w14:paraId="53661776" w14:textId="77777777" w:rsidR="00072444" w:rsidRPr="006E3D7B" w:rsidRDefault="00072444" w:rsidP="00072444">
            <w:pPr>
              <w:spacing w:line="276" w:lineRule="auto"/>
              <w:rPr>
                <w:rFonts w:ascii="Calibri" w:hAnsi="Calibri" w:cs="Calibri"/>
                <w:b/>
                <w:bCs/>
                <w:sz w:val="22"/>
                <w:szCs w:val="22"/>
              </w:rPr>
            </w:pPr>
          </w:p>
        </w:tc>
        <w:tc>
          <w:tcPr>
            <w:tcW w:w="1870" w:type="dxa"/>
            <w:vMerge/>
          </w:tcPr>
          <w:p w14:paraId="0E9EE07D" w14:textId="77777777" w:rsidR="00072444" w:rsidRPr="006E3D7B" w:rsidRDefault="00072444" w:rsidP="00072444">
            <w:pPr>
              <w:spacing w:line="276" w:lineRule="auto"/>
              <w:rPr>
                <w:rFonts w:ascii="Calibri" w:hAnsi="Calibri" w:cs="Calibri"/>
                <w:sz w:val="22"/>
                <w:szCs w:val="22"/>
              </w:rPr>
            </w:pPr>
          </w:p>
        </w:tc>
      </w:tr>
    </w:tbl>
    <w:p w14:paraId="05E92DB1" w14:textId="77777777" w:rsidR="003A67B7" w:rsidRPr="009E4F81" w:rsidRDefault="003A67B7" w:rsidP="009E5C34">
      <w:pPr>
        <w:rPr>
          <w:rFonts w:ascii="Calibri" w:hAnsi="Calibri" w:cs="Calibri"/>
          <w:sz w:val="22"/>
          <w:szCs w:val="22"/>
        </w:rPr>
      </w:pPr>
    </w:p>
    <w:sectPr w:rsidR="003A67B7" w:rsidRPr="009E4F81" w:rsidSect="00246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9D5"/>
    <w:multiLevelType w:val="hybridMultilevel"/>
    <w:tmpl w:val="558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505E9"/>
    <w:multiLevelType w:val="hybridMultilevel"/>
    <w:tmpl w:val="F0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80ABE"/>
    <w:multiLevelType w:val="hybridMultilevel"/>
    <w:tmpl w:val="772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B21DA"/>
    <w:multiLevelType w:val="hybridMultilevel"/>
    <w:tmpl w:val="98D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A6ADD"/>
    <w:multiLevelType w:val="hybridMultilevel"/>
    <w:tmpl w:val="141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16AC2"/>
    <w:multiLevelType w:val="hybridMultilevel"/>
    <w:tmpl w:val="7A92C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963489551">
    <w:abstractNumId w:val="2"/>
  </w:num>
  <w:num w:numId="2" w16cid:durableId="394939946">
    <w:abstractNumId w:val="4"/>
  </w:num>
  <w:num w:numId="3" w16cid:durableId="1603029267">
    <w:abstractNumId w:val="0"/>
  </w:num>
  <w:num w:numId="4" w16cid:durableId="761533957">
    <w:abstractNumId w:val="3"/>
  </w:num>
  <w:num w:numId="5" w16cid:durableId="8408800">
    <w:abstractNumId w:val="5"/>
  </w:num>
  <w:num w:numId="6" w16cid:durableId="716245622">
    <w:abstractNumId w:val="1"/>
  </w:num>
  <w:num w:numId="7" w16cid:durableId="122188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F11"/>
    <w:rsid w:val="00004C1D"/>
    <w:rsid w:val="00035C4A"/>
    <w:rsid w:val="00072444"/>
    <w:rsid w:val="000969EA"/>
    <w:rsid w:val="000B295B"/>
    <w:rsid w:val="000B76ED"/>
    <w:rsid w:val="000E5267"/>
    <w:rsid w:val="000F63B3"/>
    <w:rsid w:val="00101FFF"/>
    <w:rsid w:val="00116C9E"/>
    <w:rsid w:val="00144A33"/>
    <w:rsid w:val="0015335F"/>
    <w:rsid w:val="00154D25"/>
    <w:rsid w:val="001730BB"/>
    <w:rsid w:val="00176A1D"/>
    <w:rsid w:val="001A6CFC"/>
    <w:rsid w:val="001B0335"/>
    <w:rsid w:val="001B1C30"/>
    <w:rsid w:val="001F06C9"/>
    <w:rsid w:val="002316DC"/>
    <w:rsid w:val="002467FB"/>
    <w:rsid w:val="00251B92"/>
    <w:rsid w:val="00255283"/>
    <w:rsid w:val="00257851"/>
    <w:rsid w:val="00270AC5"/>
    <w:rsid w:val="00276F1C"/>
    <w:rsid w:val="002A3260"/>
    <w:rsid w:val="002A4662"/>
    <w:rsid w:val="002A574C"/>
    <w:rsid w:val="002C3B66"/>
    <w:rsid w:val="002D58E4"/>
    <w:rsid w:val="002E39EA"/>
    <w:rsid w:val="00302CBC"/>
    <w:rsid w:val="00304869"/>
    <w:rsid w:val="003136C0"/>
    <w:rsid w:val="00321CA6"/>
    <w:rsid w:val="003232FC"/>
    <w:rsid w:val="003300BD"/>
    <w:rsid w:val="003401BA"/>
    <w:rsid w:val="00341818"/>
    <w:rsid w:val="00350EDD"/>
    <w:rsid w:val="003548C0"/>
    <w:rsid w:val="00372025"/>
    <w:rsid w:val="003820BF"/>
    <w:rsid w:val="0038230C"/>
    <w:rsid w:val="003A67B7"/>
    <w:rsid w:val="003A7E4D"/>
    <w:rsid w:val="003C4D46"/>
    <w:rsid w:val="003D1D31"/>
    <w:rsid w:val="003D1EAA"/>
    <w:rsid w:val="003F14B7"/>
    <w:rsid w:val="00407390"/>
    <w:rsid w:val="0041507A"/>
    <w:rsid w:val="00425ADB"/>
    <w:rsid w:val="00427866"/>
    <w:rsid w:val="00433603"/>
    <w:rsid w:val="00457067"/>
    <w:rsid w:val="0046665E"/>
    <w:rsid w:val="00472271"/>
    <w:rsid w:val="00476E90"/>
    <w:rsid w:val="004940A7"/>
    <w:rsid w:val="004D1997"/>
    <w:rsid w:val="004E00FD"/>
    <w:rsid w:val="005129B4"/>
    <w:rsid w:val="005243FB"/>
    <w:rsid w:val="00544BB5"/>
    <w:rsid w:val="0054752D"/>
    <w:rsid w:val="005509F6"/>
    <w:rsid w:val="00576FB8"/>
    <w:rsid w:val="005D53B6"/>
    <w:rsid w:val="005D6AE1"/>
    <w:rsid w:val="005F3F11"/>
    <w:rsid w:val="0060714F"/>
    <w:rsid w:val="006108E8"/>
    <w:rsid w:val="0061094B"/>
    <w:rsid w:val="006168E8"/>
    <w:rsid w:val="006253AB"/>
    <w:rsid w:val="0063280D"/>
    <w:rsid w:val="006446D9"/>
    <w:rsid w:val="00666C49"/>
    <w:rsid w:val="00690D19"/>
    <w:rsid w:val="00696571"/>
    <w:rsid w:val="006A576C"/>
    <w:rsid w:val="006B2B33"/>
    <w:rsid w:val="006B579F"/>
    <w:rsid w:val="006C2FF9"/>
    <w:rsid w:val="006E2A7C"/>
    <w:rsid w:val="006E3D7B"/>
    <w:rsid w:val="006E69F5"/>
    <w:rsid w:val="006F08B1"/>
    <w:rsid w:val="006F7E38"/>
    <w:rsid w:val="00723D09"/>
    <w:rsid w:val="00730364"/>
    <w:rsid w:val="00736CFA"/>
    <w:rsid w:val="007401B7"/>
    <w:rsid w:val="00745AFC"/>
    <w:rsid w:val="00776604"/>
    <w:rsid w:val="00777FF7"/>
    <w:rsid w:val="0078163A"/>
    <w:rsid w:val="00797031"/>
    <w:rsid w:val="007C2CDE"/>
    <w:rsid w:val="007D5D56"/>
    <w:rsid w:val="007E0884"/>
    <w:rsid w:val="007F0BDA"/>
    <w:rsid w:val="007F1255"/>
    <w:rsid w:val="00814DE5"/>
    <w:rsid w:val="008179D4"/>
    <w:rsid w:val="008342E3"/>
    <w:rsid w:val="008362CE"/>
    <w:rsid w:val="00854563"/>
    <w:rsid w:val="0086786A"/>
    <w:rsid w:val="008B054C"/>
    <w:rsid w:val="00917103"/>
    <w:rsid w:val="00927D61"/>
    <w:rsid w:val="00934FF0"/>
    <w:rsid w:val="00946274"/>
    <w:rsid w:val="00952969"/>
    <w:rsid w:val="00965C3D"/>
    <w:rsid w:val="009734EB"/>
    <w:rsid w:val="00981172"/>
    <w:rsid w:val="009B202D"/>
    <w:rsid w:val="009B65CD"/>
    <w:rsid w:val="009C165C"/>
    <w:rsid w:val="009C4E62"/>
    <w:rsid w:val="009C66C2"/>
    <w:rsid w:val="009D2DB9"/>
    <w:rsid w:val="009D47B0"/>
    <w:rsid w:val="009E4F81"/>
    <w:rsid w:val="009E5C34"/>
    <w:rsid w:val="009F7698"/>
    <w:rsid w:val="00A06BC5"/>
    <w:rsid w:val="00A151BF"/>
    <w:rsid w:val="00A17D0B"/>
    <w:rsid w:val="00A22EA0"/>
    <w:rsid w:val="00A35FA3"/>
    <w:rsid w:val="00A528D5"/>
    <w:rsid w:val="00A604C9"/>
    <w:rsid w:val="00A66CBA"/>
    <w:rsid w:val="00AD3B63"/>
    <w:rsid w:val="00AE1D51"/>
    <w:rsid w:val="00AF0CA4"/>
    <w:rsid w:val="00B02605"/>
    <w:rsid w:val="00B1482E"/>
    <w:rsid w:val="00B409F3"/>
    <w:rsid w:val="00B52482"/>
    <w:rsid w:val="00B60C02"/>
    <w:rsid w:val="00B62654"/>
    <w:rsid w:val="00B66F15"/>
    <w:rsid w:val="00B81671"/>
    <w:rsid w:val="00B9331C"/>
    <w:rsid w:val="00BB14F9"/>
    <w:rsid w:val="00BC036D"/>
    <w:rsid w:val="00BD60D1"/>
    <w:rsid w:val="00BF6F3A"/>
    <w:rsid w:val="00C00D9B"/>
    <w:rsid w:val="00C17713"/>
    <w:rsid w:val="00C378A8"/>
    <w:rsid w:val="00C44FC5"/>
    <w:rsid w:val="00C46EF9"/>
    <w:rsid w:val="00C46FB7"/>
    <w:rsid w:val="00C6718D"/>
    <w:rsid w:val="00C71CE0"/>
    <w:rsid w:val="00CA7ACE"/>
    <w:rsid w:val="00CB0A33"/>
    <w:rsid w:val="00CC3323"/>
    <w:rsid w:val="00CD3CEC"/>
    <w:rsid w:val="00CD423B"/>
    <w:rsid w:val="00CF54E3"/>
    <w:rsid w:val="00D1678A"/>
    <w:rsid w:val="00D17EE1"/>
    <w:rsid w:val="00D31A4A"/>
    <w:rsid w:val="00D337A6"/>
    <w:rsid w:val="00D41F37"/>
    <w:rsid w:val="00D45370"/>
    <w:rsid w:val="00D55EB1"/>
    <w:rsid w:val="00D67ED1"/>
    <w:rsid w:val="00D72926"/>
    <w:rsid w:val="00D8032D"/>
    <w:rsid w:val="00D81646"/>
    <w:rsid w:val="00D96174"/>
    <w:rsid w:val="00DB1FF8"/>
    <w:rsid w:val="00DC05E2"/>
    <w:rsid w:val="00DC4D79"/>
    <w:rsid w:val="00DE3A22"/>
    <w:rsid w:val="00DF26DE"/>
    <w:rsid w:val="00E039DE"/>
    <w:rsid w:val="00E14512"/>
    <w:rsid w:val="00E25FE8"/>
    <w:rsid w:val="00E80A14"/>
    <w:rsid w:val="00E924DD"/>
    <w:rsid w:val="00E9316D"/>
    <w:rsid w:val="00E93550"/>
    <w:rsid w:val="00EA1F76"/>
    <w:rsid w:val="00EF22A5"/>
    <w:rsid w:val="00EF3C1C"/>
    <w:rsid w:val="00EF7408"/>
    <w:rsid w:val="00F0275C"/>
    <w:rsid w:val="00F1120E"/>
    <w:rsid w:val="00F416E1"/>
    <w:rsid w:val="00F42732"/>
    <w:rsid w:val="00F47A8D"/>
    <w:rsid w:val="00F67CD9"/>
    <w:rsid w:val="00F724CE"/>
    <w:rsid w:val="00F73187"/>
    <w:rsid w:val="00F866E0"/>
    <w:rsid w:val="00F94BE6"/>
    <w:rsid w:val="00F958D5"/>
    <w:rsid w:val="00FA2605"/>
    <w:rsid w:val="00FA2850"/>
    <w:rsid w:val="00FB3816"/>
    <w:rsid w:val="00FC3CC2"/>
    <w:rsid w:val="00FC61DE"/>
    <w:rsid w:val="00FE4223"/>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5E942"/>
  <w15:chartTrackingRefBased/>
  <w15:docId w15:val="{23A0A479-A20D-4EFD-BAF9-555F4B1E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Franklin Gothic Book" w:hAnsi="Franklin Gothic Book"/>
      <w:b/>
      <w:bCs/>
      <w:sz w:val="21"/>
    </w:rPr>
  </w:style>
  <w:style w:type="paragraph" w:styleId="Heading2">
    <w:name w:val="heading 2"/>
    <w:basedOn w:val="Normal"/>
    <w:next w:val="Normal"/>
    <w:link w:val="Heading2Char"/>
    <w:semiHidden/>
    <w:unhideWhenUsed/>
    <w:qFormat/>
    <w:rsid w:val="00CB0A3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semiHidden/>
    <w:unhideWhenUsed/>
    <w:qFormat/>
    <w:rsid w:val="00CB0A3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Franklin Gothic Book" w:hAnsi="Franklin Gothic Book"/>
      <w:sz w:val="21"/>
    </w:rPr>
  </w:style>
  <w:style w:type="paragraph" w:styleId="Date">
    <w:name w:val="Date"/>
    <w:basedOn w:val="Normal"/>
    <w:next w:val="Normal"/>
    <w:rPr>
      <w:rFonts w:ascii="Franklin Gothic Book" w:hAnsi="Franklin Gothic Book"/>
      <w:sz w:val="21"/>
    </w:rPr>
  </w:style>
  <w:style w:type="paragraph" w:styleId="Title">
    <w:name w:val="Title"/>
    <w:basedOn w:val="Normal"/>
    <w:qFormat/>
    <w:pPr>
      <w:jc w:val="center"/>
    </w:pPr>
    <w:rPr>
      <w:rFonts w:ascii="Franklin Gothic Book" w:hAnsi="Franklin Gothic Book"/>
      <w:b/>
      <w:bCs/>
      <w:sz w:val="21"/>
    </w:rPr>
  </w:style>
  <w:style w:type="paragraph" w:styleId="PlainText">
    <w:name w:val="Plain Text"/>
    <w:basedOn w:val="Normal"/>
    <w:link w:val="PlainTextChar"/>
    <w:rsid w:val="00DF26DE"/>
    <w:rPr>
      <w:rFonts w:ascii="Courier New" w:eastAsia="Times New Roman" w:hAnsi="Courier New"/>
      <w:sz w:val="20"/>
      <w:szCs w:val="20"/>
      <w:lang w:eastAsia="en-US"/>
    </w:rPr>
  </w:style>
  <w:style w:type="character" w:customStyle="1" w:styleId="PlainTextChar">
    <w:name w:val="Plain Text Char"/>
    <w:link w:val="PlainText"/>
    <w:rsid w:val="00DF26DE"/>
    <w:rPr>
      <w:rFonts w:ascii="Courier New" w:eastAsia="Times New Roman" w:hAnsi="Courier New"/>
    </w:rPr>
  </w:style>
  <w:style w:type="paragraph" w:styleId="BalloonText">
    <w:name w:val="Balloon Text"/>
    <w:basedOn w:val="Normal"/>
    <w:link w:val="BalloonTextChar"/>
    <w:rsid w:val="00B02605"/>
    <w:rPr>
      <w:rFonts w:ascii="Tahoma" w:hAnsi="Tahoma" w:cs="Tahoma"/>
      <w:sz w:val="16"/>
      <w:szCs w:val="16"/>
    </w:rPr>
  </w:style>
  <w:style w:type="character" w:customStyle="1" w:styleId="BalloonTextChar">
    <w:name w:val="Balloon Text Char"/>
    <w:link w:val="BalloonText"/>
    <w:rsid w:val="00B02605"/>
    <w:rPr>
      <w:rFonts w:ascii="Tahoma" w:hAnsi="Tahoma" w:cs="Tahoma"/>
      <w:sz w:val="16"/>
      <w:szCs w:val="16"/>
      <w:lang w:eastAsia="zh-CN"/>
    </w:rPr>
  </w:style>
  <w:style w:type="table" w:styleId="TableGrid">
    <w:name w:val="Table Grid"/>
    <w:basedOn w:val="TableNormal"/>
    <w:rsid w:val="0011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B0A33"/>
    <w:rPr>
      <w:rFonts w:ascii="Cambria" w:eastAsia="Times New Roman" w:hAnsi="Cambria" w:cs="Times New Roman"/>
      <w:b/>
      <w:bCs/>
      <w:i/>
      <w:iCs/>
      <w:sz w:val="28"/>
      <w:szCs w:val="28"/>
      <w:lang w:eastAsia="zh-CN"/>
    </w:rPr>
  </w:style>
  <w:style w:type="character" w:customStyle="1" w:styleId="Heading4Char">
    <w:name w:val="Heading 4 Char"/>
    <w:link w:val="Heading4"/>
    <w:semiHidden/>
    <w:rsid w:val="00CB0A33"/>
    <w:rPr>
      <w:rFonts w:ascii="Calibri" w:eastAsia="Times New Roman" w:hAnsi="Calibri" w:cs="Times New Roman"/>
      <w:b/>
      <w:bCs/>
      <w:sz w:val="28"/>
      <w:szCs w:val="28"/>
      <w:lang w:eastAsia="zh-CN"/>
    </w:rPr>
  </w:style>
  <w:style w:type="character" w:styleId="Hyperlink">
    <w:name w:val="Hyperlink"/>
    <w:rsid w:val="00E039DE"/>
    <w:rPr>
      <w:color w:val="0563C1"/>
      <w:u w:val="single"/>
    </w:rPr>
  </w:style>
  <w:style w:type="character" w:styleId="UnresolvedMention">
    <w:name w:val="Unresolved Mention"/>
    <w:uiPriority w:val="99"/>
    <w:semiHidden/>
    <w:unhideWhenUsed/>
    <w:rsid w:val="000B76ED"/>
    <w:rPr>
      <w:color w:val="605E5C"/>
      <w:shd w:val="clear" w:color="auto" w:fill="E1DFDD"/>
    </w:rPr>
  </w:style>
  <w:style w:type="paragraph" w:customStyle="1" w:styleId="paragraph">
    <w:name w:val="paragraph"/>
    <w:basedOn w:val="Normal"/>
    <w:rsid w:val="00B81671"/>
    <w:pPr>
      <w:spacing w:before="100" w:beforeAutospacing="1" w:after="100" w:afterAutospacing="1"/>
    </w:pPr>
    <w:rPr>
      <w:rFonts w:eastAsia="Times New Roman"/>
      <w:lang w:eastAsia="en-US"/>
    </w:rPr>
  </w:style>
  <w:style w:type="character" w:customStyle="1" w:styleId="normaltextrun">
    <w:name w:val="normaltextrun"/>
    <w:rsid w:val="00B81671"/>
  </w:style>
  <w:style w:type="character" w:customStyle="1" w:styleId="eop">
    <w:name w:val="eop"/>
    <w:rsid w:val="00B81671"/>
  </w:style>
  <w:style w:type="paragraph" w:styleId="ListParagraph">
    <w:name w:val="List Paragraph"/>
    <w:basedOn w:val="Normal"/>
    <w:uiPriority w:val="34"/>
    <w:qFormat/>
    <w:rsid w:val="0057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28504">
      <w:bodyDiv w:val="1"/>
      <w:marLeft w:val="0"/>
      <w:marRight w:val="0"/>
      <w:marTop w:val="0"/>
      <w:marBottom w:val="0"/>
      <w:divBdr>
        <w:top w:val="none" w:sz="0" w:space="0" w:color="auto"/>
        <w:left w:val="none" w:sz="0" w:space="0" w:color="auto"/>
        <w:bottom w:val="none" w:sz="0" w:space="0" w:color="auto"/>
        <w:right w:val="none" w:sz="0" w:space="0" w:color="auto"/>
      </w:divBdr>
      <w:divsChild>
        <w:div w:id="55397315">
          <w:marLeft w:val="0"/>
          <w:marRight w:val="0"/>
          <w:marTop w:val="0"/>
          <w:marBottom w:val="0"/>
          <w:divBdr>
            <w:top w:val="none" w:sz="0" w:space="0" w:color="auto"/>
            <w:left w:val="none" w:sz="0" w:space="0" w:color="auto"/>
            <w:bottom w:val="none" w:sz="0" w:space="0" w:color="auto"/>
            <w:right w:val="none" w:sz="0" w:space="0" w:color="auto"/>
          </w:divBdr>
        </w:div>
        <w:div w:id="172188324">
          <w:marLeft w:val="0"/>
          <w:marRight w:val="0"/>
          <w:marTop w:val="0"/>
          <w:marBottom w:val="0"/>
          <w:divBdr>
            <w:top w:val="none" w:sz="0" w:space="0" w:color="auto"/>
            <w:left w:val="none" w:sz="0" w:space="0" w:color="auto"/>
            <w:bottom w:val="none" w:sz="0" w:space="0" w:color="auto"/>
            <w:right w:val="none" w:sz="0" w:space="0" w:color="auto"/>
          </w:divBdr>
        </w:div>
        <w:div w:id="231963139">
          <w:marLeft w:val="0"/>
          <w:marRight w:val="0"/>
          <w:marTop w:val="0"/>
          <w:marBottom w:val="0"/>
          <w:divBdr>
            <w:top w:val="none" w:sz="0" w:space="0" w:color="auto"/>
            <w:left w:val="none" w:sz="0" w:space="0" w:color="auto"/>
            <w:bottom w:val="none" w:sz="0" w:space="0" w:color="auto"/>
            <w:right w:val="none" w:sz="0" w:space="0" w:color="auto"/>
          </w:divBdr>
        </w:div>
        <w:div w:id="606618295">
          <w:marLeft w:val="0"/>
          <w:marRight w:val="0"/>
          <w:marTop w:val="0"/>
          <w:marBottom w:val="0"/>
          <w:divBdr>
            <w:top w:val="none" w:sz="0" w:space="0" w:color="auto"/>
            <w:left w:val="none" w:sz="0" w:space="0" w:color="auto"/>
            <w:bottom w:val="none" w:sz="0" w:space="0" w:color="auto"/>
            <w:right w:val="none" w:sz="0" w:space="0" w:color="auto"/>
          </w:divBdr>
        </w:div>
        <w:div w:id="1242521155">
          <w:marLeft w:val="0"/>
          <w:marRight w:val="0"/>
          <w:marTop w:val="0"/>
          <w:marBottom w:val="0"/>
          <w:divBdr>
            <w:top w:val="none" w:sz="0" w:space="0" w:color="auto"/>
            <w:left w:val="none" w:sz="0" w:space="0" w:color="auto"/>
            <w:bottom w:val="none" w:sz="0" w:space="0" w:color="auto"/>
            <w:right w:val="none" w:sz="0" w:space="0" w:color="auto"/>
          </w:divBdr>
        </w:div>
        <w:div w:id="169943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chmies@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wsp.edu/accreditation/docs/SA_PU_25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711</Number>
    <Section xmlns="409cf07c-705a-4568-bc2e-e1a7cd36a2d3">63</Section>
    <Calendar_x0020_Year xmlns="409cf07c-705a-4568-bc2e-e1a7cd36a2d3">2022</Calendar_x0020_Year>
    <Course_x0020_Name xmlns="409cf07c-705a-4568-bc2e-e1a7cd36a2d3">Evaluation and Analysis of the Upper Kinetic Chain</Course_x0020_Name>
    <Instructor xmlns="409cf07c-705a-4568-bc2e-e1a7cd36a2d3">Holly Schmies</Instructor>
    <Pre xmlns="409cf07c-705a-4568-bc2e-e1a7cd36a2d3">11</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B5FB5-65EC-4717-8901-E496D0AF7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3507E-BF95-4612-ABBD-A65EF3B69668}"/>
</file>

<file path=customXml/itemProps3.xml><?xml version="1.0" encoding="utf-8"?>
<ds:datastoreItem xmlns:ds="http://schemas.openxmlformats.org/officeDocument/2006/customXml" ds:itemID="{AFECBBCF-FEF0-4990-A566-A923CB6A7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5</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University of Wisconsin – Stevens Point</vt:lpstr>
    </vt:vector>
  </TitlesOfParts>
  <Company>UW-SP</Company>
  <LinksUpToDate>false</LinksUpToDate>
  <CharactersWithSpaces>17090</CharactersWithSpaces>
  <SharedDoc>false</SharedDoc>
  <HLinks>
    <vt:vector size="12" baseType="variant">
      <vt:variant>
        <vt:i4>4194326</vt:i4>
      </vt:variant>
      <vt:variant>
        <vt:i4>3</vt:i4>
      </vt:variant>
      <vt:variant>
        <vt:i4>0</vt:i4>
      </vt:variant>
      <vt:variant>
        <vt:i4>5</vt:i4>
      </vt:variant>
      <vt:variant>
        <vt:lpwstr>http://www.uwsp.edu/accreditation/docs/SA_PU_250.04.pdf</vt:lpwstr>
      </vt:variant>
      <vt:variant>
        <vt:lpwstr/>
      </vt:variant>
      <vt:variant>
        <vt:i4>3538951</vt:i4>
      </vt:variant>
      <vt:variant>
        <vt:i4>0</vt:i4>
      </vt:variant>
      <vt:variant>
        <vt:i4>0</vt:i4>
      </vt:variant>
      <vt:variant>
        <vt:i4>5</vt:i4>
      </vt:variant>
      <vt:variant>
        <vt:lpwstr>mailto:hschmies@uwsp.edu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Stevens Point</dc:title>
  <dc:subject/>
  <dc:creator>hherrman</dc:creator>
  <cp:keywords/>
  <dc:description/>
  <cp:lastModifiedBy>Schmies, Holly</cp:lastModifiedBy>
  <cp:revision>32</cp:revision>
  <cp:lastPrinted>2021-09-02T14:53:00Z</cp:lastPrinted>
  <dcterms:created xsi:type="dcterms:W3CDTF">2022-09-01T17:52:00Z</dcterms:created>
  <dcterms:modified xsi:type="dcterms:W3CDTF">2022-12-09T14:50:00Z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